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B31" w:rsidRPr="00B34B31" w:rsidRDefault="00B34B31" w:rsidP="00B34B31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34B31">
        <w:rPr>
          <w:rFonts w:ascii="Times New Roman" w:hAnsi="Times New Roman" w:cs="Times New Roman"/>
          <w:sz w:val="28"/>
          <w:szCs w:val="28"/>
          <w:u w:val="single"/>
        </w:rPr>
        <w:t xml:space="preserve">Информация о результатах мониторинга </w:t>
      </w:r>
      <w:proofErr w:type="spellStart"/>
      <w:r w:rsidRPr="00B34B31">
        <w:rPr>
          <w:rFonts w:ascii="Times New Roman" w:hAnsi="Times New Roman" w:cs="Times New Roman"/>
          <w:sz w:val="28"/>
          <w:szCs w:val="28"/>
          <w:u w:val="single"/>
        </w:rPr>
        <w:t>геоэкологических</w:t>
      </w:r>
      <w:proofErr w:type="spellEnd"/>
      <w:r w:rsidRPr="00B34B31">
        <w:rPr>
          <w:rFonts w:ascii="Times New Roman" w:hAnsi="Times New Roman" w:cs="Times New Roman"/>
          <w:sz w:val="28"/>
          <w:szCs w:val="28"/>
          <w:u w:val="single"/>
        </w:rPr>
        <w:t xml:space="preserve"> процессов</w:t>
      </w:r>
    </w:p>
    <w:p w:rsidR="00B34B31" w:rsidRDefault="00B34B31" w:rsidP="00B34B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B31">
        <w:rPr>
          <w:rFonts w:ascii="Times New Roman" w:hAnsi="Times New Roman" w:cs="Times New Roman"/>
          <w:sz w:val="28"/>
          <w:szCs w:val="28"/>
        </w:rPr>
        <w:t xml:space="preserve">В границах муниципального округа расположена гидрогеологическая скважина и два участка мониторинга геологических процессов. </w:t>
      </w:r>
    </w:p>
    <w:p w:rsidR="00B34B31" w:rsidRDefault="00B34B31" w:rsidP="00B34B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B31">
        <w:rPr>
          <w:rFonts w:ascii="Times New Roman" w:hAnsi="Times New Roman" w:cs="Times New Roman"/>
          <w:sz w:val="28"/>
          <w:szCs w:val="28"/>
        </w:rPr>
        <w:t xml:space="preserve">Скважина характеризует подтопленное состояние (глубина до уровня воды менее 3 метров) и низкое тепловое загрязнение территории. Наблюдаемый горизонт подземных вод не является источником питьевого водоснабжения. </w:t>
      </w:r>
    </w:p>
    <w:p w:rsidR="002F1604" w:rsidRPr="00B34B31" w:rsidRDefault="00B34B31" w:rsidP="00B34B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B31">
        <w:rPr>
          <w:rFonts w:ascii="Times New Roman" w:hAnsi="Times New Roman" w:cs="Times New Roman"/>
          <w:sz w:val="28"/>
          <w:szCs w:val="28"/>
        </w:rPr>
        <w:t>В границах участков фиксируются проявления поверхностных процессов без тенденции к активному развитию.</w:t>
      </w:r>
      <w:bookmarkStart w:id="0" w:name="_GoBack"/>
      <w:bookmarkEnd w:id="0"/>
    </w:p>
    <w:sectPr w:rsidR="002F1604" w:rsidRPr="00B34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B31"/>
    <w:rsid w:val="002F1604"/>
    <w:rsid w:val="00B3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8D8A28-949F-4106-9354-07F18360C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2026-07-07T08:50:00Z</dcterms:created>
  <dcterms:modified xsi:type="dcterms:W3CDTF">2026-07-07T08:51:00Z</dcterms:modified>
</cp:coreProperties>
</file>