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69" w:rsidRPr="00455469" w:rsidRDefault="00455469" w:rsidP="0045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455469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4F9D88A1" wp14:editId="5BD8CC63">
            <wp:extent cx="5810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69" w:rsidRPr="00455469" w:rsidRDefault="00455469" w:rsidP="0045546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455469" w:rsidRPr="00455469" w:rsidRDefault="00455469" w:rsidP="0045546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54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455469" w:rsidRPr="00455469" w:rsidRDefault="00455469" w:rsidP="0045546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54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455469" w:rsidRPr="00455469" w:rsidRDefault="00455469" w:rsidP="0045546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54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455469" w:rsidRPr="00455469" w:rsidRDefault="00455469" w:rsidP="0045546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55469" w:rsidRPr="00455469" w:rsidRDefault="00455469" w:rsidP="0045546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5469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455469" w:rsidRPr="00455469" w:rsidRDefault="00455469" w:rsidP="0045546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469" w:rsidRPr="00455469" w:rsidRDefault="00455469" w:rsidP="004554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54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27.05.2025  г. № 10/0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bookmarkStart w:id="0" w:name="_GoBack"/>
      <w:bookmarkEnd w:id="0"/>
    </w:p>
    <w:p w:rsidR="00650C9C" w:rsidRDefault="00650C9C" w:rsidP="00F51398">
      <w:pPr>
        <w:shd w:val="clear" w:color="auto" w:fill="FFFFFF"/>
        <w:spacing w:after="0" w:line="240" w:lineRule="auto"/>
        <w:ind w:right="492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50C9C" w:rsidRDefault="00650C9C" w:rsidP="00F51398">
      <w:pPr>
        <w:shd w:val="clear" w:color="auto" w:fill="FFFFFF"/>
        <w:spacing w:after="0" w:line="240" w:lineRule="auto"/>
        <w:ind w:right="492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650C9C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 утверждении Порядка учета предложений граждан по проекту Устава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</w:t>
      </w:r>
    </w:p>
    <w:p w:rsidR="007A6223" w:rsidRPr="007A6223" w:rsidRDefault="007A6223" w:rsidP="00F51398">
      <w:pPr>
        <w:shd w:val="clear" w:color="auto" w:fill="FFFFFF"/>
        <w:spacing w:after="0" w:line="240" w:lineRule="auto"/>
        <w:ind w:right="49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55970" w:rsidRDefault="00F51398" w:rsidP="00650C9C">
      <w:pPr>
        <w:shd w:val="clear" w:color="auto" w:fill="FFFFFF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соответствии с пунктом 1 части 3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 и пунктом 7 статьи 20, подпунктом 1 пункта 5 статьи 30 Устава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</w:t>
      </w:r>
    </w:p>
    <w:p w:rsidR="00F51398" w:rsidRPr="007A6223" w:rsidRDefault="003454C1" w:rsidP="00650C9C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45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Pr="00345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- муниципального округа Богородское в городе Москве решил</w:t>
      </w:r>
      <w:r w:rsidRPr="00345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51398" w:rsidRPr="007A6223" w:rsidRDefault="007A6223" w:rsidP="00650C9C">
      <w:pPr>
        <w:shd w:val="clear" w:color="auto" w:fill="FFFFFF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</w:t>
      </w:r>
      <w:r w:rsidR="00F51398"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Утвердить Порядок учета предложений граждан по проекту Устава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="00F51398"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="00F51398"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 внутригородского муниципального образования - муниципального округа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="00F51398"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 согласно приложению к настоящему решению.</w:t>
      </w:r>
    </w:p>
    <w:p w:rsidR="007A6223" w:rsidRPr="007A6223" w:rsidRDefault="007A6223" w:rsidP="00650C9C">
      <w:pPr>
        <w:shd w:val="clear" w:color="auto" w:fill="FFFFFF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2.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Признать утратившим силу решение Совета депутатов муниципального округа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22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сентября 202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года № 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11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/</w:t>
      </w:r>
      <w:bookmarkStart w:id="1" w:name="_Hlk133916139"/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06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bookmarkEnd w:id="1"/>
      <w:r w:rsidR="00955970" w:rsidRP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порядке учета предложений граждан по проекту решения Совета депутатов мун</w:t>
      </w:r>
      <w:r w:rsid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иципального округа Богородское </w:t>
      </w:r>
      <w:r w:rsidR="00955970" w:rsidRPr="009559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внесении изменений и дополнений в Устав муниципального округа 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7A41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7A6223" w:rsidP="00650C9C">
      <w:pPr>
        <w:shd w:val="clear" w:color="auto" w:fill="FFFFFF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="00F51398"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Опубликовать настоящее решение в сетевом издании «Московский муниципальный вестник».</w:t>
      </w:r>
    </w:p>
    <w:p w:rsidR="003F4C26" w:rsidRPr="003F4C26" w:rsidRDefault="003F4C26" w:rsidP="00650C9C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C26" w:rsidRPr="003F4C26" w:rsidRDefault="003F4C26" w:rsidP="00650C9C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3F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</w:t>
      </w:r>
    </w:p>
    <w:p w:rsidR="003F4C26" w:rsidRPr="003F4C26" w:rsidRDefault="003F4C26" w:rsidP="00650C9C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- муниципального округа </w:t>
      </w:r>
    </w:p>
    <w:p w:rsidR="007A6223" w:rsidRPr="007A6223" w:rsidRDefault="003F4C26" w:rsidP="00650C9C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 в городе Москве</w:t>
      </w:r>
      <w:r w:rsidRPr="003F4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Богородское                            </w:t>
      </w:r>
      <w:r w:rsidR="0065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3F4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4088A" w:rsidRDefault="0044088A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4088A" w:rsidRDefault="0044088A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4088A" w:rsidRDefault="0044088A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4088A" w:rsidRDefault="0044088A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C26" w:rsidRDefault="003F4C26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C26" w:rsidRDefault="003F4C26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C26" w:rsidRDefault="003F4C26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</w:p>
    <w:p w:rsidR="00F51398" w:rsidRPr="007A6223" w:rsidRDefault="00F51398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 решению Совета депутатов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</w:t>
      </w:r>
    </w:p>
    <w:p w:rsidR="00F51398" w:rsidRDefault="00F51398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27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мая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2025 года № </w:t>
      </w:r>
      <w:r w:rsidR="00650C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10/03</w:t>
      </w:r>
    </w:p>
    <w:p w:rsidR="007A6223" w:rsidRPr="007A6223" w:rsidRDefault="007A6223" w:rsidP="00F51398">
      <w:pPr>
        <w:shd w:val="clear" w:color="auto" w:fill="FFFFFF"/>
        <w:spacing w:after="0" w:line="240" w:lineRule="auto"/>
        <w:ind w:left="4783"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F5139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Порядок</w:t>
      </w:r>
    </w:p>
    <w:p w:rsidR="00F51398" w:rsidRDefault="00F51398" w:rsidP="00F51398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учета предложений граждан по проекту Устава</w:t>
      </w:r>
      <w:r w:rsidRPr="007A62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</w:t>
      </w:r>
    </w:p>
    <w:p w:rsidR="00D72A53" w:rsidRDefault="00D72A53" w:rsidP="000D66D5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 Настоящий Порядок определяет правила учета предложений граждан по проекту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(далее – проект акта), а также организации и проведения обсуждения проекта акта гражданами на публичных слушаниях, включая представление ими своих замечаний и предложений по проекту акта.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 Публичные слушания по проекту акта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(далее – публичные слушания) проводятся в форме собрания в целях выявления мнения граждан по указанному проекту при принятии Советом депутатов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(далее – Совет депутатов)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(далее – муниципальный округ), решения Совета депутатов 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 Представлять замечания по проекту акта (далее – замечания), предложения по проекту акта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 предложения) и участвовать в публичных слушаниях имеют право граждане Российской Федерации, постоянно или преимущественно проживающие на территории муниципального округа, достигшие на дату представления замечаний, предложений, проведения публичных слушаний возраста 18 лет (далее – жители).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Место постоянного или преимущественного проживания (место жительства) на территории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подтверждается регистрацией по месту жительства, </w:t>
      </w:r>
      <w:bookmarkStart w:id="2" w:name="_Hlk147316612"/>
      <w:bookmarkStart w:id="3" w:name="_Hlk147316869"/>
      <w:bookmarkEnd w:id="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произведенной о</w:t>
      </w:r>
      <w:bookmarkEnd w:id="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рганами регистрационного учета граждан Российской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Федерации по месту пребывания и по месту жительства в пределах Российской Федерации.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 Жители реализуют свое право представлять замечания и предложения, участвовать в публичных слушаниях свободно и добровольно.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 Обработка персональных данных жителей в связи с представлением ими замечаний и предложений, а также их участием в публичных слушаниях осуществляется с учетом требований, установленных Федеральным законом от 27 июля 2006 года № 152-ФЗ «О персональных данных» и муниципальными правовыми актами органов местного самоуправления муниципального округа.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 Учет замечаний и предложений, организация, проведение и определение результатов публичных слушаний основываются на принципах законности, открытости и гласности.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7. Замечания и предложения публичных слушаний носят рекомендательный характер для Совета депутатов.</w:t>
      </w:r>
    </w:p>
    <w:p w:rsidR="00F51398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8. Расходы на организацию и проведение публичных слушаний осуществляются за счет средств бюджета муниципального округа.</w:t>
      </w:r>
    </w:p>
    <w:p w:rsidR="007A6223" w:rsidRPr="007A6223" w:rsidRDefault="007A6223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проведения публичных слушаний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9. Публичные слушания проводятся по инициативе Совета депутатов и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назначаются решением Совета депутатов, которое должно содержать: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сроки, включая даты начала и окончания, представления жителями своих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способы представления жителями своих замечаний и предложений, в том числе почтовый адрес, адрес электронной почты, адрес официального сайта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информационно-телекоммуникационной сети «Интернет» (далее – официальный сайт) </w:t>
      </w:r>
      <w:bookmarkStart w:id="4" w:name="_Hlk15102300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указанием его соответствующего раздела, посредством которого жители могут представлять свои замечания и предложения</w:t>
      </w:r>
      <w:bookmarkEnd w:id="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место, дату и время начала и окончания проведения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номер телефона (номера телефонов), по которому (которым) можно получить справочную информацию о публичных слушаниях, проекте акта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порядке представления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сведения о создании и составе рабочей группы (пункты 12 и 13 настоящего Порядка).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10. Место, дата и время проведения публичных слушаний должны быть доступными и удобными для жителей. </w:t>
      </w:r>
      <w:bookmarkStart w:id="5" w:name="_Hlk13402688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Помещение, в котором планируется проводить публичные слушания, должно иметь вместимость, достаточную для размещения предполагаемого количества участников публичных слушаний, а также соответствовать требованиям безопасности и санитарным требованиям (быть пригодным для проведения публичных слушаний). </w:t>
      </w:r>
      <w:bookmarkEnd w:id="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допускается проводить публичные слушания в период с 22 часов до 8 часов по местному времени.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Публичные слушания проводятся не ранее чем через 15 дней со дня опубликования документов, указанных в пункте 11 настоящего Порядка, и не позднее чем за 10 дней до дня рассмотрения Советом депутатов вопроса о принятии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11. Решение Совета депутатов о назначении публичных слушаний, указанное в пункте 9 настоящего Порядка (далее – решение о назначении публичных слушаний), настоящий Порядок, а также проект акта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подлежат опубликованию в порядке, установленном Уставом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официального опубликования муниципальных правовых актов, а также размещению на официальном сайте не позднее чем за 30 дней до дня рассмотрения Советом депутатов вопроса о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принятии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Информация о назначенных публичных слушаниях, о порядке представления замечаний и предложений может также размещаться на персональной странице органа местного самоуправления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6" w:name="_Hlk14741894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 если решением о назначении публичных слушаний в качестве одного из способов представления жителями замечаний и предложений определено 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</w:t>
      </w:r>
      <w:bookmarkEnd w:id="6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12. В целях организации и проведения публичных слушаний, а также обобщения, анализа и учета замечаний и предложений решением о назначении публичных слушаний создается рабочая группа и определяется ее персональный состав.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13. В состав рабочей группы входит не менее 5 человек. В состав рабочей группы входят руководитель рабочей группы, заместитель руководителя рабочей группы, секретарь рабочей группы и члены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состав рабочей группы включаются депутаты Совета депутатов, а также представители аппарата Совета депутатов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(далее – аппарат Совета депутатов)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bookmarkStart w:id="7" w:name="_Hlk15102420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 предложению главы внутригородского муниципального образования -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(далее-глава муниципального округа).</w:t>
      </w:r>
      <w:bookmarkStart w:id="8" w:name="_Hlk151024238"/>
      <w:bookmarkEnd w:id="7"/>
      <w:bookmarkEnd w:id="8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состав рабочей группы по приглашению главы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могут входить представители территориальных органов исполнительной власти города Москвы, общественных объединений, жители.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 указанных в настоящем пункте лиц в деятельности рабочей группы осуществляется на безвозмездной основе.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14.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15. Заседание рабочей группы считается правомочным, если на нем присутствует более половины от общего числа членов рабочей группы, </w:t>
      </w:r>
      <w:bookmarkStart w:id="9" w:name="_Hlk13962861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определенного решением о назначении публичных слушаний</w:t>
      </w:r>
      <w:bookmarkEnd w:id="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16. Решения рабочей группы принимаются простым большинством голосов от присутствующих на заседании членов рабочей группы и оформляются протоколом заседания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Протокол заседания рабочей группы ведет секретарь рабочей группы. </w:t>
      </w:r>
      <w:bookmarkStart w:id="10" w:name="_Hlk13962872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Протокол заседания рабочей группы</w:t>
      </w:r>
      <w:bookmarkEnd w:id="1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подписывается всеми членами рабочей группы, присутствующими на заседании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17. Члены рабочей группы заблаговременно оповещаются о месте, дате и времени проведения заседания рабочей группы, но не позднее чем за 2 дня до дня заседания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18. Рабочая группа осуществляет полномочия, предусмотренные настоящим Порядком.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Рабочая группа вправе запрашивать у органов местного самоуправления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информацию и документы, необходимые для </w:t>
      </w:r>
      <w:bookmarkStart w:id="11" w:name="_Hlk13962878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осуществления рабочей группой своей деятельности</w:t>
      </w:r>
      <w:bookmarkEnd w:id="1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19. Организационное, информационное, материально-техническое обеспечение деятельности рабочей группы и проведения публичных слушаний осуществляет аппарат Совета депутатов.</w:t>
      </w:r>
    </w:p>
    <w:p w:rsidR="007A6223" w:rsidRPr="007A6223" w:rsidRDefault="007A6223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Представление и регистрация замечаний и предложений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20. Жители вправе представлять (направлять) индивидуальные и коллективные замечания и предложения посредством следующих способов: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12" w:name="_Hlk14742063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лично в письменном виде по адресу, определенному решением о назначении публичных слушаний, а также в ходе проведения публичных слушаний;</w:t>
      </w:r>
      <w:bookmarkEnd w:id="12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почтовой связи </w:t>
      </w:r>
      <w:bookmarkStart w:id="13" w:name="_Hlk14742065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адресу, указанному в решении о назначении публичных слушаний;</w:t>
      </w:r>
      <w:bookmarkEnd w:id="13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</w:t>
      </w:r>
      <w:bookmarkStart w:id="14" w:name="_Hlk14742069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электронной почты по адресу, указанному в решении о назначении публичных слушаний;</w:t>
      </w:r>
      <w:bookmarkEnd w:id="14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официального сайта </w:t>
      </w:r>
      <w:bookmarkStart w:id="15" w:name="_Hlk14742073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путем заполнения формы в разделе, указанном в решении о назначении публичных слушаний</w:t>
      </w:r>
      <w:bookmarkEnd w:id="1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16" w:name="_Hlk14742075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единого портала, в случае если такой способ определен решением о назначении публичных слушаний;</w:t>
      </w:r>
      <w:bookmarkEnd w:id="16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устно во время выступления на публичных слушаниях.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21. </w:t>
      </w:r>
      <w:bookmarkStart w:id="17" w:name="_Hlk147420996"/>
      <w:bookmarkStart w:id="18" w:name="_Hlk139629225"/>
      <w:bookmarkEnd w:id="1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Замечания и предложения, представляемые (направляемые) в письменном виде посредством способов, указанных в подпунктах 1 и 2 пункта 20 настоящего Порядка, должны быть составлены по форме согласно приложению 1 к настоящему Порядку.</w:t>
      </w:r>
      <w:bookmarkEnd w:id="18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Замечания и предложения, направляемые посредством электронной почты в соответствии с подпунктом 3 пункта 20 настоящего Порядка, могут быть оформлены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 виде электронного образа документа, составленного по форме согласно приложению 1 к настоящему Порядку, с учетом требований, установленных абзацем четвертым пункта 23 настоящего Порядка.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Официальный сайт должен содержать специальный раздел, позволяющий жителям представлять замечания и предложения в соответствии с подпунктом 4 пункта 20 настоящего Порядка. Указанный раздел должен содержать электронную форму, включающую поля, </w:t>
      </w:r>
      <w:bookmarkStart w:id="19" w:name="_Hlk15102477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предусмотренные приложением 1 к настоящему Порядку (за исключением реквизитов «дата» и «подпись»), в том числе </w:t>
      </w:r>
      <w:bookmarkEnd w:id="1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предназначенные для указания сведений, предусмотренных в абзаце первом пункта 23 настоящего Порядка, а также поле, предназначенное для указания замечаний и предложений и допускающее вводить текст, состоящий не менее чем из 1000 символов. Электронная форма должна позволять жителям по их усмотрению направлять электронный образ документа, составленного по форме согласно приложению 1 к настоящему Порядку, с учетом требований, установленных абзацем четвертым пункта 23 настоящего Порядка.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Представление замечаний и предложений с использованием единого портала в случае, указанном в подпункте 5 пункта 20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22. Замечания и предложения могут быть представлены жителями </w:t>
      </w:r>
      <w:bookmarkStart w:id="20" w:name="_Hlk14742138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даты опубликования документов, указанных в пункте 11 настоящего Порядка, </w:t>
      </w:r>
      <w:bookmarkEnd w:id="2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течение срока, установленного решением о назначении публичных слушаний, а также непосредственно в ходе проведения публичных слушаний (в письменной форме </w:t>
      </w:r>
      <w:bookmarkStart w:id="21" w:name="_Hlk14742155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согласно приложению 1 к настоящему Порядку</w:t>
      </w:r>
      <w:bookmarkEnd w:id="2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или устно во время выступления на публичных слушаниях).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23. Замечания и предложения должны содержать фамилию, имя, отчество (последнее – при наличии) жителя, представившего замечания (предложения), адрес его места жительства на территории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bookmarkStart w:id="22" w:name="_Hlk14742161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(без указания номера квартиры),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bookmarkEnd w:id="2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сведения о его дате рождения и реквизитах </w:t>
      </w:r>
      <w:bookmarkStart w:id="23" w:name="_Hlk14742163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основного </w:t>
      </w:r>
      <w:bookmarkEnd w:id="2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документа, удостоверяющего его личность. Коллективные замечания и предложения должны содержать указанные в настоящем пункте персональные данные всех жителей, представивших такие замечания и предложения.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24" w:name="_Hlk14742171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замечаний и предложений – собственноручные подписи всех жителей, представивших такие замечания и предложения.</w:t>
      </w:r>
      <w:bookmarkEnd w:id="24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Если житель в силу физических недостатков или болезни не может составить замечания и предложения в письменном виде согласно приложению 1 к настоящему Порядку и (или) поставить собственноручную подпись в соответствующей форме замечаний и предложений, то по его просьбе (поручению) указанную форму может заполнить и (или) подписать другой гражданин, достигший возраста 18 лет, с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20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PDF и размером не более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Замечания и предложения, представляемые посредством единого портала, должны соответствовать требованиям, установленным Правилами использования единого портала.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24. Замечания и предложения, не соответствующие требованиям, установленным пунктом 23 настоящего Порядка, 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деятельности, недостоверные сведения, а также представленные с нарушением правил и сроков, определяемых в соответствии с пунктами 20 – 22 настоящего Порядка, не подлежат рассмотрению и включению в протокол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Решение об отказе в рассмотрении замечаний и предложений принимается на заседании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Житель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представивший указанные в абзаце первом настоящего пункта замечания и предложения, информируется об отказе в их рассмотрении с указанием причин такого отказа в течение 7 дней со дня представления замечаний и предложений, </w:t>
      </w:r>
      <w:bookmarkStart w:id="25" w:name="_Hlk13962971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если в них содержатся фамилия, имя, отчество (последнее – при наличии) и </w:t>
      </w:r>
      <w:bookmarkStart w:id="26" w:name="_Hlk147422047"/>
      <w:bookmarkEnd w:id="2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адрес электронной почты жителя</w:t>
      </w:r>
      <w:bookmarkEnd w:id="2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25. Замечания и предложения, соответствующие требованиям, установленным настоящим Порядком, подлежат обязательному рассмотрению.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26. Секретарь рабочей группы осуществляет регистрацию замечаний и предложений </w:t>
      </w:r>
      <w:bookmarkStart w:id="27" w:name="_Hlk13962977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путем проставления даты, времени их поступления и регистрационного номера на листе записи замечаний и предложений</w:t>
      </w:r>
      <w:bookmarkStart w:id="28" w:name="_Hlk147422100"/>
      <w:bookmarkEnd w:id="2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составленном по форме приложения 1 к настоящему Порядку, или на изготовленной на бумажном носителе копии его электронного образа</w:t>
      </w:r>
      <w:bookmarkEnd w:id="2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(в случае если способ представления замечаний и предложений предполагает заполнение такого листа) </w:t>
      </w:r>
      <w:bookmarkStart w:id="29" w:name="_Hlk14742214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аппарата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возможности формировать файлы с данными таких замечаний и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предложений</w:t>
      </w:r>
      <w:bookmarkEnd w:id="2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), а также путем внесения указанных сведений в Журнал регистрации замечаний и предложений, составленный по форме согласно приложению 2 к настоящему Порядку. Листы Журнала регистрации замечаний и предложений брошюруются, нумеруются, скрепляются подписью руководителя рабочей группы. По завершении ведения Журнала регистрации замечаний и предложений секретарь рабочей группы проставляет после последней записи о регистрации замечаний и предложений итоговую запись, содержащую сведения об общем количестве произведенных записей.</w:t>
      </w:r>
    </w:p>
    <w:p w:rsidR="00F51398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Замечания и предложения, поступившие после окончания проведения публичных слушаний, не подлежат регистрации </w:t>
      </w:r>
      <w:bookmarkStart w:id="30" w:name="_Hlk14742244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0"/>
    </w:p>
    <w:p w:rsidR="007A6223" w:rsidRPr="007A6223" w:rsidRDefault="007A6223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Проведение публичных слушаний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27. Публичные слушания проводятся в день, время и месте, установленные решением о назначении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28. Непосредственно перед началом проведения публичных слушаний секретарь рабочей группы и уполномоченные руководителем рабочей группы другие члены рабочей группы: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регистрируют не ранее чем за 1 час до начала публичных слушаний жителей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явившихся на публичные слушания (далее – участники публичных слушаний);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выдают при регистрации участникам публичных слушаний по их просьбе бланки листа записи замечаний и предложений, составленного по форме приложения 1 к настоящему Порядку;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составляют список участников публичных слушаний, изъявивших желание выступить на публичных слушаниях;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регистрируют присутствующих на публичных слушаниях членов рабочей группы, главу 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депутатов Совета депутатов, представителей аппарата Совета депутатов;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осуществляют иные необходимые действия, связанные с подготовкой проведения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29. Во время регистрации участник публичных слушаний предъявляет основной документ, удостоверяющий личность. Член рабочей группы, осуществляющий регистрацию участника публичных слушаний, указывает в листе регистрации, составленном по форме приложения 3 к настоящему Порядку, фамилию, имя, отчество (последнее – при наличии), дату рождения, адрес места жительства участника публичных слушаний </w:t>
      </w:r>
      <w:bookmarkStart w:id="31" w:name="_Hlk14748584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(без указания номера квартиры)</w:t>
      </w:r>
      <w:bookmarkEnd w:id="3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который собственноручной подписью заверяет правильность внесенных сведений.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Регистрация участников публичных слушаний осуществляется до окончания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32" w:name="_Hlk14748587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Если участник публичных слушаний в силу физических недостатков или болезни не может поставить собственноручную подпись в листе регистрации, то он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  <w:bookmarkEnd w:id="32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30. В случае явки на публичные слушания граждан, не предъявивших (отказавшихся предъявить) основной документ, удостоверяющий личность, не проживающих (не подтвердивших свое место жительства) на территории 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также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достигших (не подтвердивших достижение) возраста, указанного в пункте 3 настоящего Порядка, указанные граждане не регистрируются в качестве участников публичных слушаний, не могут выступать на публичных слушаниях, а также представлять во время проведения публичных слушаний замечания и предложения устно и в письменном виде.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Члены рабочей группы вправе просить указанных в абзаце первом настоящего пункта граждан покинуть помещение, в котором проводятся публичные слушания, в том числе в целях обеспечения доступа жителей в указанное помещение для участия в публичных слушаниях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31. Не допускается ограничение доступа участников публичных слушаний </w:t>
      </w:r>
      <w:bookmarkStart w:id="33" w:name="_Hlk13963034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(за исключением лиц, указанных в абзаце первом пункта 30 настоящего Порядка, а также лиц, нарушивших требования, установленные в пунктах 36 и 37 настоящего Порядка) </w:t>
      </w:r>
      <w:bookmarkEnd w:id="3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 указанного помещения, глава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или по его поручению иное уполномоченное им лицо, члены рабочей группы принимают организационно-технические меры для обеспечения регистрации всех замечаний и предложений, представленных в письменном виде участниками публичных слушаний во время проведения публичных слушаний, выступления всех участников публичных слушаний, изъявивших желание представить замечания и предложения </w:t>
      </w:r>
      <w:bookmarkStart w:id="34" w:name="_Hlk14748666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устной форме </w:t>
      </w:r>
      <w:bookmarkEnd w:id="3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(или) выступить, а также доведения до всех участников публичных слушаний необходимой официальной информации.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32. Кворум для определения правомочности публичных слушаний не устанавливается. Публичные слушания считаются состоявшимися независимо от количества участников публичных слушаний, в том числе в случае неявки жителей на публичные слушания.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Неявка жителей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также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отсутствие замечаний и предложений 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33. Председательствует на публичных слушаниях руководитель рабочей группы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в случае его отсутствия – заместитель руководителя рабочей группы (далее – председательствующий).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34. Председательствующий: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1) открывает и закрывает публичные слушания в установленное в решении о назначении публичных слушаний время;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ведет публичные слушания;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доводит до участников публичных слушаний информацию о теме публичных слушаний, 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а также иную официальную информацию (при ее наличии), </w:t>
      </w:r>
      <w:bookmarkStart w:id="35" w:name="_Hlk13963060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кратко излагает основные положения проекта акта и обосновывает необходимость его принятия</w:t>
      </w:r>
      <w:bookmarkEnd w:id="3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предоставляет слово для выступлений;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обеспечивает поддержание порядка во время проведения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35. Участники публичных слушаний вправе: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задавать вопросы по существу обсуждаемого проекта акта;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свободно высказывать мнение по существу обсуждаемого проекта акта </w:t>
      </w:r>
      <w:bookmarkStart w:id="36" w:name="_Hlk16002474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своего выступления на публичных слушаниях</w:t>
      </w:r>
      <w:bookmarkEnd w:id="3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представлять свои замечания и предложения.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36. Участники публичных слушаний, а также иные лица, выступающие в ходе публичных слушаний, обязаны: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проявлять уважение к другим участникам публичных слушаний и иным лицам, присутствующим на публичных слушаниях, не допускать нецензурных, грубых или оскорбительных выражений, угроз жизни или здоровью граждан, действий, унижающих человеческое достоинство;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выступать по существу обсуждаемого проекта акта;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выступать, делать реплики, задавать вопросы с разрешения председательствующего, не мешать выступлениям иных лиц.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37. Не допускается присутствие на публичных слушаниях в состоянии опьянения.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38. Публичные слушания начинаются со вступительного слова председательствующего, который доводит до участников публичных слушаний информацию, указанную в подпункте 3 пункта 34 настоящего Порядка. По окончании выступления председательствующего предоставляется слово участникам публичных слушаний в порядке их регистрации.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39. Время выступления определяется председательствующим, исходя из количества выступающих и времени, отведенного для проведения публичных слушаний. </w:t>
      </w:r>
      <w:bookmarkStart w:id="37" w:name="_Hlk13963164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Время, отводимое для выступления</w:t>
      </w:r>
      <w:bookmarkEnd w:id="3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 может быть менее 5 минут. На вопросы и ответы на них отводится до 5 минут после каждого выступления.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40. Председательствующий в ходе выступлений на публичных слушаниях имеет право: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1) задавать вопросы выступающему по окончании его выступления в целях уточнения его мнения,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призывать выступающего высказываться по существу обсуждаемого проекта акта, а также соблюдать порядок ведения публичных слушаний и общественный порядок;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предупреждать выступающего о необходимости завершить выступление в связи с истечением выделенного для него времени;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прерывать выступление в связи с истечением выделенного для него времени после сделанного соответствующего предупреждения, а также в случаях несоблюдения выступающим требований, установленных в пунктах 36 и 37 настоящего Порядка;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принимать меры по пресечению нарушения требований, установленных в пунктах 36 и 37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41. Устные замечания и предложения, представленные участником публичных слушаний в ходе своего выступления, заносятся секретарем рабочей группы в протокол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42. В ходе публичных слушаний могут осуществляться аудио-, видеозапись, теле- и (или) фотосъемка, в том числе аппаратом Совета депутатов. Лица, осуществляющие аудио-, видеозапись, теле- и фотосъемку во время проведения публичных слушаний, не должны мешать ходу ведения публичных слушаний, нарушать общественный порядок, а также нарушать права участников публичных слушаний, в том числе прерывать их выступления.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43. В ходе публичных слушаний голосование по каким-либо вопросам, в том числе по представленным замечаниям и предложениям, не проводится.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44. В ходе публичных слушаний секретарь рабочей группы ведет протокол </w:t>
      </w:r>
      <w:bookmarkStart w:id="38" w:name="_Hlk13963184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публичных слушаний</w:t>
      </w:r>
      <w:bookmarkEnd w:id="3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Протокол публичных слушаний оформляется в течение 3 дней после дня проведения публичных слушаний и подписывается председательствующим и секретарем рабочей группы.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45. Протокол публичных слушаний должен содержать: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сведения о месте, дате и времени проведения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реквизиты решения о назначении публичных слушаний, а также сведения о его опубликовании и размещении;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наименование вынесенного на обсуждение проекта акта, сведения о его опубликовании и размещении;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сведения о председательствующем, секретаре рабочей группы и иных присутствовавших на публичных слушаниях лицах;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общее количество участников публичных слушаний (при их наличии) или сведения об отсутствии участников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обобщенная информация о выступлениях на публичных слушаниях, </w:t>
      </w:r>
      <w:bookmarkStart w:id="39" w:name="_Hlk13963202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том числе о замечаниях и предложениях, поступивших в устной форме в ходе проведения публичных слушаний</w:t>
      </w:r>
      <w:bookmarkEnd w:id="3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(при их наличии);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7) сведения обо всех зарегистрированных замечаниях и предложениях, подлежащих рассмотрению </w:t>
      </w:r>
      <w:bookmarkStart w:id="40" w:name="_Hlk13963209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пунктом 25 настоящего Порядка</w:t>
      </w:r>
      <w:bookmarkEnd w:id="4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 указанием дат и времени их поступления, их краткого содержания и фамилий, имен,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отчеств (последних – при наличии) их авторов. Допускается обобщение идентичных (аналогичных) по содержанию замечаний и предложений, представленных разными жителями, в том числе участниками публичных слушаний, с указанием дат и времени их поступления и фамилий, имен, отчеств (последних – при наличии) всех авторов таких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8) сведения о замечаниях и предложениях, представленных с нарушением настоящего Порядка и не подлежащих обязательному рассмотрению, с указанием их общего количества и допущенных нарушений их представления в обобщенном виде и без указания персональных данных их авторов;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9) </w:t>
      </w:r>
      <w:bookmarkStart w:id="41" w:name="_Hlk13963217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сведения о ведении аппаратом Совета депутатов аудио-, видеозаписи, теле- и (или) фотосъемки в ходе публичных слушаний (при их ведении)</w:t>
      </w:r>
      <w:bookmarkEnd w:id="4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Протокол публичных слушаний может содержать иные дополнительные сведения, касающиеся публичных слушаний </w:t>
      </w:r>
      <w:bookmarkStart w:id="42" w:name="_Hlk139632236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поступивших замечаний, и предложений (по усмотрению рабочей группы)</w:t>
      </w:r>
      <w:bookmarkEnd w:id="4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46. </w:t>
      </w:r>
      <w:bookmarkStart w:id="43" w:name="_Hlk13963225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  <w:bookmarkEnd w:id="43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47. К протоколу публичных слушаний прилагаются: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копия решения о назначении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копия проекта акта;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листы регистрации;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Журнал регистрации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листы записи замечаний и предложений, </w:t>
      </w:r>
      <w:bookmarkStart w:id="44" w:name="_Hlk15629201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составленные по форме согласно приложению 1 к настоящему Порядку</w:t>
      </w:r>
      <w:bookmarkEnd w:id="4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аудио-, видеозаписи и фотографические изображения, сделанные в ходе проведения публичных слушаний (в случае осуществления таких аудио-, видеозаписи и (или) фотосъемки аппаратом Совета депутатов).</w:t>
      </w:r>
    </w:p>
    <w:p w:rsidR="007A6223" w:rsidRDefault="007A6223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Определение и опубликование результатов публичных слушаний,</w:t>
      </w:r>
      <w:r w:rsidR="00650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порядок учета замечаний и предложений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48. В течение 7 дней после дня проведения публичных слушаний рабочая группа: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анализирует, обобщает, рассматривает представленные замечания и предложения и составляет заключение по результатам рассмотрения замечаний и предложений (далее – заключение) при наличии замечаний и предложений, подлежащих обязательному рассмотрению в соответствии с пунктом 25 настоящего Порядка;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направляет в Совет депутатов заключение (в случае его составления), протокол публичных слушаний и прилагаемые к нему документы и материалы. </w:t>
      </w:r>
      <w:bookmarkStart w:id="45" w:name="_Hlk16002547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Аудио-, видеозаписи и фотографические изображения, сделанные в ходе проведения публичных слушаний аппаратом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(при их наличии) и приобщенные к протоколу публичных слушаний (подпункт 6 пункта 47 настоящего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Порядка), направляются по требованию </w:t>
      </w:r>
      <w:bookmarkEnd w:id="4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Совета депутатов или главы муниципального округа.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49</w:t>
      </w:r>
      <w:bookmarkStart w:id="46" w:name="_Hlk139632718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Заключение составляется и утверждается на заседании рабочей группы.</w:t>
      </w:r>
      <w:bookmarkEnd w:id="46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50. Заключение должно содержать: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сведения о дате его составления, </w:t>
      </w:r>
      <w:bookmarkStart w:id="47" w:name="_Hlk13963275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реквизиты протокола заседания рабочей группы, на котором было утверждено заключение</w:t>
      </w:r>
      <w:bookmarkEnd w:id="4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наименование вынесенного на обсуждение проекта акта, сведения о его опубликовании и размещении;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сведения об опубликовании и размещении информации о сроках (датах и времени) и способах представления жителями своих замечаний и предложений;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общее количество представленных замечаний и предложений, подлежащих обязательному рассмотрению в соответствии с пунктом 25 настоящего Порядка, их краткое содержание, изложенное путем обобщения идентичных (аналогичных) по содержанию замечаний и предложений (при наличии возможности такого изложения) без указания персональных данных их авторов;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оценку соответствия рассмотренных замечаний и предложений Конституции Российской Федерации, федеральным конституционным законам, федеральным законам и иным нормативным правовым актам Российской Федерации, Уставу, законам и иным нормативным правовым актам города Москвы;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мотивированные рекомендации Совету депутатов по учету рассмотренных замечаний и предложений (о внесении или невнесении соответствующих поправок в проект акта, о снятии с рассмотрения (отклонении) проекта акта).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51. Заключение, представленные замечания и предложения подлежат обязательному рассмотрению Советом депутатов. Заключение для Совета депутатов носит рекомендательный характер.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результатам рассмотрения заключения депутаты Совета депутатов могут внести поправки к проекту акта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Регламентом Совета депутатов.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Рассмотрение проекта акта, внесенных поправок, проекта акта с учетом внесенных поправок и принятие по результатам такого рассмотрения решения осуществляются в порядке, установленном Уставом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Регламентом Совета депутатов.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принятом Советом депутатов решении глава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информирует рабочую группу в течение 2 рабочих дней после дня его принятия </w:t>
      </w:r>
      <w:bookmarkStart w:id="48" w:name="_Hlk15111673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путем направления копии такого решения и сведений в письменном виде об итогах рассмотрения заключения (об учтенных и неучтенных Советом депутатов замечаниях и предложениях, об основаниях учета и отклонения замечаний и предложений в случае представления замечаний и предложений, подлежащих обязательному рассмотрению в соответствии с пунктом 25 настоящего Порядка) с приложением при необходимости выписки из протокола заседания (протоколов заседаний) Совета депутатов, содержащего (содержащих) указанные сведения.</w:t>
      </w:r>
      <w:bookmarkEnd w:id="48"/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52. </w:t>
      </w:r>
      <w:bookmarkStart w:id="49" w:name="_Hlk13417553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течение 5 дней со дня рассмотрения на заседании Совета депутатов </w:t>
      </w:r>
      <w:bookmarkEnd w:id="4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вопроса о принятии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замечаний и предложений (при наличии замечаний и предложений, подлежащих обязательному рассмотрению в соответствии с пунктом 25 настоящего Порядка) рабочая группа оформляет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результаты публичных слушаний, которые должны быть изложены в доступной для понимания жителями форме и содержать: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 сведения о месте, дате и времени проведения публичных слушаний,</w:t>
      </w:r>
      <w:bookmarkStart w:id="50" w:name="_Hlk139633743"/>
      <w:r w:rsidR="00650C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сроках, установленных для представления замечаний и предложений</w:t>
      </w:r>
      <w:bookmarkEnd w:id="5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 реквизиты решения о назначении публичных слушаний, а также сведения о его опубликовании и размещении;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 наименование вынесенного на обсуждение проекта акта, сведения о его опубликовании и размещении;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 общее количество участников публичных слушаний;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5) информацию о непредставлении замечаний и предложений (в случае их отсутствия);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6) общее количество подлежащих обязательному рассмотрению в соответствии с пунктом 25 настоящего Порядка замечаний и предложений (при их наличии);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7) сведения о дате рассмотрения на заседании Совета депутатов вопроса о принятии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замечаний и предложений (при наличии замечаний и предложений, подлежащих обязательному рассмотрению в соответствии с пунктом 25 настоящего Порядка);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8) </w:t>
      </w:r>
      <w:bookmarkStart w:id="51" w:name="_Hlk139633889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краткое содержание рассмотренных замечаний и </w:t>
      </w:r>
      <w:bookmarkEnd w:id="51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предложений (при их наличии) и результаты их рассмотрения (учтены они или не учтены) Советом депутатов, мотивированное обоснование принятых Советом депутатов решений </w:t>
      </w:r>
      <w:bookmarkStart w:id="52" w:name="_Hlk13963400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(основания, в силу которых рассмотренные замечания и предложения были учтены или не учтены)</w:t>
      </w:r>
      <w:bookmarkEnd w:id="5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53. </w:t>
      </w:r>
      <w:bookmarkStart w:id="53" w:name="_Hlk15111839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Результаты публичных слушаний, содержащие сведения,</w:t>
      </w:r>
      <w:bookmarkEnd w:id="53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указанные в пункте 52 настоящего Порядка, включая мотивированное обоснование принятых Советом депутатов решений, подлежат опубликованию в порядке, установленном Уставом муниципального округа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официального опубликования муниципальных правовых актов. </w:t>
      </w:r>
      <w:bookmarkStart w:id="54" w:name="_Hlk160026687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Указанные результаты публичных слушаний также размещаются </w:t>
      </w:r>
      <w:bookmarkEnd w:id="54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официальном сайте не позднее 10 дней со дня проведения заседания Совета депутатов, на котором был рассмотрен вопрос о принятии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округа,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округа.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Информация о результатах публичных слушаний может также </w:t>
      </w:r>
      <w:bookmarkStart w:id="55" w:name="_Hlk139634242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размещаться на официальных страницах</w:t>
      </w:r>
      <w:bookmarkEnd w:id="55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F51398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56" w:name="_Hlk147490810"/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 если решением о назначении публичных слушаний в качестве одного из способов представления жителями замечаний и предложений определено использование единого портала, также осуществляется размещение 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Правилами.</w:t>
      </w:r>
      <w:bookmarkEnd w:id="56"/>
    </w:p>
    <w:p w:rsidR="007A6223" w:rsidRPr="007A6223" w:rsidRDefault="007A6223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54. Полномочия рабочей группы прекращаются со дня опубликования результатов публичных слушаний.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55. Протокол публичных слушаний, прилагаемые к нему документы и материалы, в том числе аудио-, видеозаписи и фотографические изображения (пункт 47 настоящего Порядка), заключение, результаты публичных слушаний, протоколы заседаний рабочей группы и прилагаемые к ним документы, а также другие документы и материалы (их копии), составленные в ходе проведения публичных слушаний или в связи с ними, подлежат передаче в аппарат Совета депутатов для хранения в течение сроков, установленных законодательством об архивном деле в Российской Федерации.</w:t>
      </w:r>
    </w:p>
    <w:p w:rsidR="00F51398" w:rsidRDefault="00F51398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C9C" w:rsidRDefault="00650C9C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1398" w:rsidRPr="007A6223" w:rsidRDefault="00F51398" w:rsidP="000D66D5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F51398" w:rsidRPr="007A6223" w:rsidRDefault="00F51398" w:rsidP="000D66D5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Порядку учета предложений граждан по проекту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</w:t>
      </w:r>
    </w:p>
    <w:p w:rsidR="007A6223" w:rsidRDefault="007A6223" w:rsidP="000D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Форма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</w:rPr>
      </w:pP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864C1C">
        <w:rPr>
          <w:rFonts w:ascii="Times New Roman" w:hAnsi="Times New Roman" w:cs="Times New Roman"/>
          <w:b/>
          <w:bCs/>
          <w:sz w:val="28"/>
          <w:szCs w:val="28"/>
        </w:rPr>
        <w:br/>
        <w:t>записи замечаний и предложений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>по проекту ____________________________________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864C1C" w:rsidRPr="00864C1C" w:rsidTr="00241082">
        <w:tc>
          <w:tcPr>
            <w:tcW w:w="9781" w:type="dxa"/>
            <w:gridSpan w:val="5"/>
          </w:tcPr>
          <w:p w:rsidR="00864C1C" w:rsidRPr="00864C1C" w:rsidRDefault="00864C1C" w:rsidP="00864C1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 xml:space="preserve">Сведения о жителе (жителях) </w:t>
            </w:r>
            <w:r w:rsidRPr="00864C1C">
              <w:rPr>
                <w:bCs/>
                <w:sz w:val="28"/>
                <w:szCs w:val="28"/>
              </w:rPr>
              <w:t>муниципального округа</w:t>
            </w:r>
            <w:r w:rsidRPr="00864C1C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864C1C">
              <w:rPr>
                <w:rStyle w:val="a8"/>
                <w:sz w:val="28"/>
                <w:szCs w:val="28"/>
              </w:rPr>
              <w:footnoteReference w:id="1"/>
            </w:r>
            <w:r w:rsidRPr="00864C1C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6379" w:type="dxa"/>
            <w:gridSpan w:val="4"/>
          </w:tcPr>
          <w:p w:rsidR="00864C1C" w:rsidRPr="00864C1C" w:rsidRDefault="00864C1C" w:rsidP="00864C1C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,</w:t>
            </w:r>
          </w:p>
        </w:tc>
      </w:tr>
      <w:tr w:rsidR="00864C1C" w:rsidRPr="00864C1C" w:rsidTr="00241082">
        <w:tc>
          <w:tcPr>
            <w:tcW w:w="1985" w:type="dxa"/>
            <w:tcBorders>
              <w:top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,</w:t>
            </w:r>
          </w:p>
        </w:tc>
      </w:tr>
      <w:tr w:rsidR="00864C1C" w:rsidRPr="00864C1C" w:rsidTr="00241082">
        <w:tc>
          <w:tcPr>
            <w:tcW w:w="6237" w:type="dxa"/>
            <w:gridSpan w:val="3"/>
          </w:tcPr>
          <w:p w:rsidR="00864C1C" w:rsidRPr="00864C1C" w:rsidRDefault="00864C1C" w:rsidP="00864C1C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,</w:t>
            </w:r>
          </w:p>
        </w:tc>
      </w:tr>
      <w:tr w:rsidR="00864C1C" w:rsidRPr="00864C1C" w:rsidTr="00241082">
        <w:tc>
          <w:tcPr>
            <w:tcW w:w="9781" w:type="dxa"/>
            <w:gridSpan w:val="5"/>
          </w:tcPr>
          <w:p w:rsidR="00864C1C" w:rsidRPr="00864C1C" w:rsidRDefault="00864C1C" w:rsidP="00864C1C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,</w:t>
            </w:r>
          </w:p>
        </w:tc>
      </w:tr>
      <w:tr w:rsidR="00864C1C" w:rsidRPr="00864C1C" w:rsidTr="00241082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57" w:name="_Hlk150965955"/>
            <w:r w:rsidRPr="00864C1C">
              <w:rPr>
                <w:sz w:val="28"/>
                <w:szCs w:val="28"/>
              </w:rPr>
              <w:t>адрес электронной почты</w:t>
            </w:r>
            <w:r w:rsidRPr="00864C1C">
              <w:rPr>
                <w:rStyle w:val="a8"/>
                <w:sz w:val="28"/>
                <w:szCs w:val="28"/>
              </w:rPr>
              <w:footnoteReference w:id="2"/>
            </w:r>
            <w:r w:rsidRPr="00864C1C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64C1C" w:rsidRPr="00864C1C" w:rsidRDefault="00864C1C" w:rsidP="00864C1C">
            <w:pPr>
              <w:spacing w:before="60"/>
              <w:ind w:left="-57"/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.</w:t>
            </w:r>
          </w:p>
        </w:tc>
      </w:tr>
      <w:bookmarkEnd w:id="57"/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Замечания по проекту (при наличии) и их обоснование: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64C1C" w:rsidRPr="00864C1C" w:rsidTr="00241082">
        <w:tc>
          <w:tcPr>
            <w:tcW w:w="9923" w:type="dxa"/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923" w:type="dxa"/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923" w:type="dxa"/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923" w:type="dxa"/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923" w:type="dxa"/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9923" w:type="dxa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8" w:name="_Hlk139634749"/>
      <w:r w:rsidRPr="00864C1C">
        <w:rPr>
          <w:rFonts w:ascii="Times New Roman" w:hAnsi="Times New Roman" w:cs="Times New Roman"/>
          <w:sz w:val="28"/>
          <w:szCs w:val="28"/>
        </w:rPr>
        <w:t>Предложения по проекту:</w:t>
      </w:r>
    </w:p>
    <w:p w:rsidR="00864C1C" w:rsidRPr="00864C1C" w:rsidRDefault="00864C1C" w:rsidP="00864C1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 xml:space="preserve">рекомендовать Совету депутатов </w:t>
      </w:r>
      <w:r w:rsidRPr="00864C1C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 </w:t>
      </w:r>
      <w:r w:rsidRPr="00864C1C">
        <w:rPr>
          <w:rFonts w:ascii="Times New Roman" w:hAnsi="Times New Roman" w:cs="Times New Roman"/>
          <w:bCs/>
          <w:sz w:val="28"/>
          <w:szCs w:val="28"/>
        </w:rPr>
        <w:t>(отметить знаком «</w:t>
      </w:r>
      <w:r w:rsidRPr="00864C1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64C1C">
        <w:rPr>
          <w:rFonts w:ascii="Times New Roman" w:hAnsi="Times New Roman" w:cs="Times New Roman"/>
          <w:bCs/>
          <w:sz w:val="28"/>
          <w:szCs w:val="28"/>
        </w:rPr>
        <w:t>»):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864C1C" w:rsidRPr="00864C1C" w:rsidRDefault="00864C1C" w:rsidP="00864C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C1C">
        <w:rPr>
          <w:rFonts w:ascii="Times New Roman" w:hAnsi="Times New Roman" w:cs="Times New Roman"/>
          <w:bCs/>
          <w:sz w:val="44"/>
          <w:szCs w:val="44"/>
        </w:rPr>
        <w:t>□</w:t>
      </w:r>
      <w:r w:rsidRPr="00864C1C">
        <w:rPr>
          <w:rFonts w:ascii="Times New Roman" w:hAnsi="Times New Roman" w:cs="Times New Roman"/>
          <w:bCs/>
          <w:sz w:val="28"/>
          <w:szCs w:val="28"/>
        </w:rPr>
        <w:t> принять Устав муниципального округа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 </w:t>
      </w:r>
      <w:r w:rsidRPr="00864C1C">
        <w:rPr>
          <w:rFonts w:ascii="Times New Roman" w:hAnsi="Times New Roman" w:cs="Times New Roman"/>
          <w:bCs/>
          <w:sz w:val="28"/>
          <w:szCs w:val="28"/>
        </w:rPr>
        <w:t>/ внести в Устав муниципального округа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 </w:t>
      </w:r>
      <w:r w:rsidRPr="00864C1C">
        <w:rPr>
          <w:rFonts w:ascii="Times New Roman" w:hAnsi="Times New Roman" w:cs="Times New Roman"/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:rsidR="00864C1C" w:rsidRPr="00864C1C" w:rsidRDefault="00864C1C" w:rsidP="0086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bCs/>
          <w:sz w:val="44"/>
          <w:szCs w:val="44"/>
        </w:rPr>
        <w:t>□</w:t>
      </w:r>
      <w:r w:rsidRPr="00864C1C">
        <w:rPr>
          <w:rFonts w:ascii="Times New Roman" w:hAnsi="Times New Roman" w:cs="Times New Roman"/>
          <w:bCs/>
          <w:sz w:val="28"/>
          <w:szCs w:val="28"/>
        </w:rPr>
        <w:t> не принимать Устав муниципального округа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 </w:t>
      </w:r>
      <w:r w:rsidRPr="00864C1C">
        <w:rPr>
          <w:rFonts w:ascii="Times New Roman" w:hAnsi="Times New Roman" w:cs="Times New Roman"/>
          <w:bCs/>
          <w:sz w:val="28"/>
          <w:szCs w:val="28"/>
        </w:rPr>
        <w:t>/ не вносить изменения и дополнения в Устав муниципального округа</w:t>
      </w:r>
      <w:r w:rsidRPr="00864C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____________</w:t>
      </w:r>
      <w:r w:rsidRPr="00864C1C">
        <w:rPr>
          <w:rFonts w:ascii="Times New Roman" w:hAnsi="Times New Roman" w:cs="Times New Roman"/>
          <w:bCs/>
          <w:sz w:val="28"/>
          <w:szCs w:val="28"/>
        </w:rPr>
        <w:t>;</w:t>
      </w:r>
    </w:p>
    <w:p w:rsidR="00864C1C" w:rsidRPr="00864C1C" w:rsidRDefault="00864C1C" w:rsidP="0086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bCs/>
          <w:sz w:val="44"/>
          <w:szCs w:val="44"/>
        </w:rPr>
        <w:t>□</w:t>
      </w:r>
      <w:r w:rsidRPr="00864C1C">
        <w:rPr>
          <w:rFonts w:ascii="Times New Roman" w:hAnsi="Times New Roman" w:cs="Times New Roman"/>
          <w:sz w:val="28"/>
          <w:szCs w:val="28"/>
        </w:rPr>
        <w:t> внести в проект следующие поправки (изменения):</w:t>
      </w:r>
    </w:p>
    <w:p w:rsidR="00864C1C" w:rsidRPr="00864C1C" w:rsidRDefault="00864C1C" w:rsidP="00864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864C1C" w:rsidRPr="00864C1C" w:rsidTr="00241082">
        <w:trPr>
          <w:trHeight w:val="1265"/>
          <w:jc w:val="center"/>
        </w:trPr>
        <w:tc>
          <w:tcPr>
            <w:tcW w:w="513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№</w:t>
            </w:r>
            <w:r w:rsidRPr="00864C1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Указание </w:t>
            </w:r>
            <w:r w:rsidRPr="00864C1C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Предложения </w:t>
            </w:r>
            <w:r w:rsidRPr="00864C1C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864C1C" w:rsidRPr="00864C1C" w:rsidTr="00241082">
        <w:trPr>
          <w:jc w:val="center"/>
        </w:trPr>
        <w:tc>
          <w:tcPr>
            <w:tcW w:w="513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5</w:t>
            </w:r>
          </w:p>
        </w:tc>
      </w:tr>
      <w:tr w:rsidR="00864C1C" w:rsidRPr="00864C1C" w:rsidTr="00241082">
        <w:trPr>
          <w:jc w:val="center"/>
        </w:trPr>
        <w:tc>
          <w:tcPr>
            <w:tcW w:w="513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</w:tr>
      <w:bookmarkEnd w:id="58"/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864C1C" w:rsidRPr="00864C1C" w:rsidTr="00241082">
        <w:tc>
          <w:tcPr>
            <w:tcW w:w="3652" w:type="dxa"/>
          </w:tcPr>
          <w:p w:rsidR="00864C1C" w:rsidRPr="00864C1C" w:rsidRDefault="00864C1C" w:rsidP="00864C1C">
            <w:pPr>
              <w:rPr>
                <w:sz w:val="28"/>
                <w:szCs w:val="28"/>
              </w:rPr>
            </w:pPr>
            <w:r w:rsidRPr="00864C1C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864C1C" w:rsidRPr="00864C1C" w:rsidRDefault="00864C1C" w:rsidP="00864C1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64C1C" w:rsidRPr="00864C1C" w:rsidRDefault="00864C1C" w:rsidP="00864C1C">
            <w:pPr>
              <w:rPr>
                <w:sz w:val="28"/>
                <w:szCs w:val="28"/>
              </w:rPr>
            </w:pPr>
          </w:p>
        </w:tc>
      </w:tr>
      <w:tr w:rsidR="00864C1C" w:rsidRPr="00864C1C" w:rsidTr="00241082">
        <w:tc>
          <w:tcPr>
            <w:tcW w:w="3652" w:type="dxa"/>
          </w:tcPr>
          <w:p w:rsidR="00864C1C" w:rsidRPr="00864C1C" w:rsidRDefault="00864C1C" w:rsidP="00864C1C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864C1C" w:rsidRPr="00864C1C" w:rsidRDefault="00864C1C" w:rsidP="00864C1C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64C1C" w:rsidRPr="00864C1C" w:rsidRDefault="00864C1C" w:rsidP="00864C1C">
            <w:pPr>
              <w:jc w:val="center"/>
              <w:rPr>
                <w:i/>
                <w:iCs/>
              </w:rPr>
            </w:pPr>
            <w:r w:rsidRPr="00864C1C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864C1C">
              <w:rPr>
                <w:rStyle w:val="a8"/>
                <w:i/>
                <w:iCs/>
                <w:sz w:val="22"/>
                <w:szCs w:val="22"/>
              </w:rPr>
              <w:footnoteReference w:id="3"/>
            </w:r>
            <w:r w:rsidRPr="00864C1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4C1C">
        <w:rPr>
          <w:rFonts w:ascii="Times New Roman" w:hAnsi="Times New Roman" w:cs="Times New Roman"/>
          <w:sz w:val="16"/>
          <w:szCs w:val="16"/>
        </w:rPr>
        <w:br w:type="page"/>
      </w:r>
    </w:p>
    <w:p w:rsidR="00864C1C" w:rsidRPr="00864C1C" w:rsidRDefault="00864C1C" w:rsidP="000502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502FA" w:rsidRPr="007A6223" w:rsidRDefault="000502FA" w:rsidP="000502FA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Порядку учета предложений граждан по проекту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</w:t>
      </w: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Форма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 xml:space="preserve">ЖУРНАЛ </w:t>
      </w:r>
      <w:r w:rsidRPr="00864C1C">
        <w:rPr>
          <w:rFonts w:ascii="Times New Roman" w:hAnsi="Times New Roman" w:cs="Times New Roman"/>
          <w:b/>
          <w:bCs/>
          <w:sz w:val="28"/>
          <w:szCs w:val="28"/>
        </w:rPr>
        <w:br/>
        <w:t>регистрации замечаний и предложений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>по вынесенному на публичные слушания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>проекту _____________________________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4C1C">
        <w:rPr>
          <w:rFonts w:ascii="Times New Roman" w:hAnsi="Times New Roman" w:cs="Times New Roman"/>
        </w:rPr>
        <w:t>Начат «___» __________ 20__ г.</w:t>
      </w:r>
    </w:p>
    <w:p w:rsidR="00864C1C" w:rsidRPr="00864C1C" w:rsidRDefault="00864C1C" w:rsidP="00864C1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864C1C">
        <w:rPr>
          <w:rFonts w:ascii="Times New Roman" w:hAnsi="Times New Roman" w:cs="Times New Roman"/>
        </w:rPr>
        <w:t>Окончен «___» __________ 20__ г.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64C1C" w:rsidRPr="00864C1C" w:rsidTr="00241082">
        <w:trPr>
          <w:jc w:val="center"/>
        </w:trPr>
        <w:tc>
          <w:tcPr>
            <w:tcW w:w="534" w:type="dxa"/>
            <w:vMerge w:val="restart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№</w:t>
            </w:r>
            <w:r w:rsidRPr="00864C1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Автор замечаний, предложений</w:t>
            </w:r>
          </w:p>
        </w:tc>
        <w:tc>
          <w:tcPr>
            <w:tcW w:w="1688" w:type="dxa"/>
            <w:vMerge w:val="restart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Дата и время представления замечаний, предложений, </w:t>
            </w:r>
            <w:r w:rsidRPr="00864C1C">
              <w:rPr>
                <w:sz w:val="22"/>
                <w:szCs w:val="22"/>
              </w:rPr>
              <w:br/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Краткое содержание замечаний, предложений </w:t>
            </w:r>
          </w:p>
        </w:tc>
        <w:tc>
          <w:tcPr>
            <w:tcW w:w="1857" w:type="dxa"/>
            <w:vMerge w:val="restart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Примечания</w:t>
            </w:r>
            <w:r w:rsidRPr="00864C1C">
              <w:rPr>
                <w:sz w:val="22"/>
                <w:szCs w:val="22"/>
              </w:rPr>
              <w:br/>
              <w:t xml:space="preserve">(сведения </w:t>
            </w:r>
            <w:r w:rsidRPr="00864C1C">
              <w:rPr>
                <w:sz w:val="22"/>
                <w:szCs w:val="22"/>
              </w:rPr>
              <w:br/>
              <w:t xml:space="preserve">об отказе </w:t>
            </w:r>
            <w:r w:rsidRPr="00864C1C">
              <w:rPr>
                <w:sz w:val="22"/>
                <w:szCs w:val="22"/>
              </w:rPr>
              <w:br/>
              <w:t xml:space="preserve">в рассмотрении, </w:t>
            </w:r>
            <w:r w:rsidRPr="00864C1C">
              <w:rPr>
                <w:sz w:val="22"/>
                <w:szCs w:val="22"/>
              </w:rPr>
              <w:br/>
              <w:t xml:space="preserve">о включении </w:t>
            </w:r>
            <w:r w:rsidRPr="00864C1C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64C1C" w:rsidRPr="00864C1C" w:rsidTr="00241082">
        <w:trPr>
          <w:jc w:val="center"/>
        </w:trPr>
        <w:tc>
          <w:tcPr>
            <w:tcW w:w="534" w:type="dxa"/>
            <w:vMerge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дата рождения</w:t>
            </w:r>
            <w:r w:rsidRPr="00864C1C" w:rsidDel="00CF22E4">
              <w:rPr>
                <w:sz w:val="22"/>
                <w:szCs w:val="22"/>
              </w:rPr>
              <w:t xml:space="preserve"> </w:t>
            </w:r>
            <w:r w:rsidRPr="00864C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адрес места жительства</w:t>
            </w:r>
          </w:p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</w:tr>
      <w:tr w:rsidR="00864C1C" w:rsidRPr="00864C1C" w:rsidTr="00241082">
        <w:trPr>
          <w:jc w:val="center"/>
        </w:trPr>
        <w:tc>
          <w:tcPr>
            <w:tcW w:w="534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7</w:t>
            </w:r>
          </w:p>
        </w:tc>
      </w:tr>
      <w:tr w:rsidR="00864C1C" w:rsidRPr="00864C1C" w:rsidTr="00241082">
        <w:trPr>
          <w:jc w:val="center"/>
        </w:trPr>
        <w:tc>
          <w:tcPr>
            <w:tcW w:w="534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br w:type="page"/>
      </w:r>
    </w:p>
    <w:p w:rsidR="00864C1C" w:rsidRPr="00864C1C" w:rsidRDefault="00864C1C" w:rsidP="000502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502FA" w:rsidRPr="007A6223" w:rsidRDefault="000502FA" w:rsidP="000502FA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Порядку учета предложений граждан по проекту Устава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Москве, проекту решения Совета депутатов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о внесении изменений и дополнений в Устав</w:t>
      </w:r>
      <w:r w:rsidRPr="007A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– муниципального округа </w:t>
      </w:r>
      <w:r w:rsidR="003F4C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Богородское</w:t>
      </w:r>
      <w:r w:rsidRPr="007A6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городе Москве и участия граждан в их обсуждении в форме публичных слушаний</w:t>
      </w: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Форма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>ЛИСТ</w:t>
      </w:r>
      <w:r w:rsidRPr="00864C1C">
        <w:rPr>
          <w:rFonts w:ascii="Times New Roman" w:hAnsi="Times New Roman" w:cs="Times New Roman"/>
          <w:b/>
          <w:bCs/>
          <w:sz w:val="28"/>
          <w:szCs w:val="28"/>
        </w:rPr>
        <w:br/>
        <w:t>регистрации участников публичных слушаний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1C">
        <w:rPr>
          <w:rFonts w:ascii="Times New Roman" w:hAnsi="Times New Roman" w:cs="Times New Roman"/>
          <w:b/>
          <w:bCs/>
          <w:sz w:val="28"/>
          <w:szCs w:val="28"/>
        </w:rPr>
        <w:t>по проекту _____________________________</w:t>
      </w:r>
    </w:p>
    <w:p w:rsidR="00864C1C" w:rsidRPr="00864C1C" w:rsidRDefault="00864C1C" w:rsidP="00864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Дата проведения: ___ _________ 20__ г.</w:t>
      </w:r>
    </w:p>
    <w:p w:rsidR="00864C1C" w:rsidRPr="00864C1C" w:rsidRDefault="00864C1C" w:rsidP="00864C1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864C1C">
        <w:rPr>
          <w:rFonts w:ascii="Times New Roman" w:hAnsi="Times New Roman" w:cs="Times New Roman"/>
          <w:sz w:val="28"/>
          <w:szCs w:val="28"/>
        </w:rPr>
        <w:t>Место проведения: город Москва, ________________________________________.</w:t>
      </w: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864C1C" w:rsidRPr="00864C1C" w:rsidTr="00241082">
        <w:trPr>
          <w:jc w:val="center"/>
        </w:trPr>
        <w:tc>
          <w:tcPr>
            <w:tcW w:w="528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№</w:t>
            </w:r>
            <w:r w:rsidRPr="00864C1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Фамилия, имя, отчество </w:t>
            </w:r>
            <w:r w:rsidRPr="00864C1C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Адрес места жительства</w:t>
            </w:r>
            <w:r w:rsidRPr="00864C1C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 xml:space="preserve">Подпись участника </w:t>
            </w:r>
          </w:p>
        </w:tc>
      </w:tr>
      <w:tr w:rsidR="00864C1C" w:rsidRPr="00864C1C" w:rsidTr="00241082">
        <w:trPr>
          <w:jc w:val="center"/>
        </w:trPr>
        <w:tc>
          <w:tcPr>
            <w:tcW w:w="528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  <w:r w:rsidRPr="00864C1C">
              <w:rPr>
                <w:sz w:val="22"/>
                <w:szCs w:val="22"/>
              </w:rPr>
              <w:t>5</w:t>
            </w:r>
          </w:p>
        </w:tc>
      </w:tr>
      <w:tr w:rsidR="00864C1C" w:rsidRPr="00864C1C" w:rsidTr="00241082">
        <w:trPr>
          <w:jc w:val="center"/>
        </w:trPr>
        <w:tc>
          <w:tcPr>
            <w:tcW w:w="528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864C1C" w:rsidRPr="00864C1C" w:rsidRDefault="00864C1C" w:rsidP="00864C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1C" w:rsidRPr="00864C1C" w:rsidRDefault="00864C1C" w:rsidP="00864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75D" w:rsidRPr="007A6223" w:rsidRDefault="0042775D" w:rsidP="00864C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2775D" w:rsidRPr="007A6223" w:rsidSect="00650C9C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E0" w:rsidRDefault="005D27E0" w:rsidP="00864C1C">
      <w:pPr>
        <w:spacing w:after="0" w:line="240" w:lineRule="auto"/>
      </w:pPr>
      <w:r>
        <w:separator/>
      </w:r>
    </w:p>
  </w:endnote>
  <w:endnote w:type="continuationSeparator" w:id="0">
    <w:p w:rsidR="005D27E0" w:rsidRDefault="005D27E0" w:rsidP="0086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E0" w:rsidRDefault="005D27E0" w:rsidP="00864C1C">
      <w:pPr>
        <w:spacing w:after="0" w:line="240" w:lineRule="auto"/>
      </w:pPr>
      <w:r>
        <w:separator/>
      </w:r>
    </w:p>
  </w:footnote>
  <w:footnote w:type="continuationSeparator" w:id="0">
    <w:p w:rsidR="005D27E0" w:rsidRDefault="005D27E0" w:rsidP="00864C1C">
      <w:pPr>
        <w:spacing w:after="0" w:line="240" w:lineRule="auto"/>
      </w:pPr>
      <w:r>
        <w:continuationSeparator/>
      </w:r>
    </w:p>
  </w:footnote>
  <w:footnote w:id="1">
    <w:p w:rsidR="00864C1C" w:rsidRDefault="00864C1C" w:rsidP="00864C1C">
      <w:pPr>
        <w:pStyle w:val="a6"/>
        <w:jc w:val="both"/>
      </w:pPr>
      <w:r>
        <w:rPr>
          <w:rStyle w:val="a8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:rsidR="00864C1C" w:rsidRDefault="00864C1C" w:rsidP="00864C1C">
      <w:pPr>
        <w:pStyle w:val="a6"/>
        <w:jc w:val="both"/>
      </w:pPr>
      <w:r>
        <w:rPr>
          <w:rStyle w:val="a8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864C1C" w:rsidRDefault="00864C1C" w:rsidP="00864C1C">
      <w:pPr>
        <w:pStyle w:val="a6"/>
        <w:jc w:val="both"/>
      </w:pPr>
      <w:r>
        <w:rPr>
          <w:rStyle w:val="a8"/>
        </w:rPr>
        <w:footnoteRef/>
      </w:r>
      <w:r>
        <w:t xml:space="preserve"> В случае представления коллективных замечаний и предложений проставляются подписи всех жителей, </w:t>
      </w:r>
      <w:bookmarkStart w:id="59" w:name="_Hlk150966158"/>
      <w:r>
        <w:t>представивших такие замечания и предложения</w:t>
      </w:r>
      <w:bookmarkEnd w:id="59"/>
      <w:r>
        <w:t>.</w:t>
      </w:r>
    </w:p>
    <w:p w:rsidR="00864C1C" w:rsidRDefault="00864C1C" w:rsidP="00864C1C">
      <w:pPr>
        <w:pStyle w:val="a6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32299"/>
      <w:docPartObj>
        <w:docPartGallery w:val="Page Numbers (Top of Page)"/>
        <w:docPartUnique/>
      </w:docPartObj>
    </w:sdtPr>
    <w:sdtEndPr/>
    <w:sdtContent>
      <w:p w:rsidR="00EA5714" w:rsidRDefault="00EA5714" w:rsidP="00EA57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46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1442A"/>
    <w:multiLevelType w:val="hybridMultilevel"/>
    <w:tmpl w:val="7C66F83C"/>
    <w:lvl w:ilvl="0" w:tplc="008A0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DD"/>
    <w:rsid w:val="000502FA"/>
    <w:rsid w:val="000D66D5"/>
    <w:rsid w:val="002A4A8C"/>
    <w:rsid w:val="002C76AD"/>
    <w:rsid w:val="002D02C8"/>
    <w:rsid w:val="003454C1"/>
    <w:rsid w:val="003F4C26"/>
    <w:rsid w:val="00422C55"/>
    <w:rsid w:val="0042775D"/>
    <w:rsid w:val="0044088A"/>
    <w:rsid w:val="00455469"/>
    <w:rsid w:val="004A10DB"/>
    <w:rsid w:val="004F39B3"/>
    <w:rsid w:val="005156CA"/>
    <w:rsid w:val="0056071B"/>
    <w:rsid w:val="005D27E0"/>
    <w:rsid w:val="00650C9C"/>
    <w:rsid w:val="00705CDD"/>
    <w:rsid w:val="007A4144"/>
    <w:rsid w:val="007A6223"/>
    <w:rsid w:val="008631B7"/>
    <w:rsid w:val="00864C1C"/>
    <w:rsid w:val="00955970"/>
    <w:rsid w:val="00D72A53"/>
    <w:rsid w:val="00EA5714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1802-2790-40C3-ACB4-BC8AB05A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B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rsid w:val="00864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64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64C1C"/>
    <w:rPr>
      <w:vertAlign w:val="superscript"/>
    </w:rPr>
  </w:style>
  <w:style w:type="table" w:styleId="a9">
    <w:name w:val="Table Grid"/>
    <w:basedOn w:val="a1"/>
    <w:rsid w:val="00864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5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5714"/>
  </w:style>
  <w:style w:type="paragraph" w:styleId="ac">
    <w:name w:val="footer"/>
    <w:basedOn w:val="a"/>
    <w:link w:val="ad"/>
    <w:uiPriority w:val="99"/>
    <w:unhideWhenUsed/>
    <w:rsid w:val="00EA5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69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0" w:color="FFFFFF"/>
                        <w:bottom w:val="single" w:sz="6" w:space="4" w:color="FFFFFF"/>
                        <w:right w:val="single" w:sz="6" w:space="0" w:color="FFFFFF"/>
                      </w:divBdr>
                      <w:divsChild>
                        <w:div w:id="18035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1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6329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2025-05-27T06:55:00Z</cp:lastPrinted>
  <dcterms:created xsi:type="dcterms:W3CDTF">2025-05-26T09:00:00Z</dcterms:created>
  <dcterms:modified xsi:type="dcterms:W3CDTF">2025-05-27T07:14:00Z</dcterms:modified>
</cp:coreProperties>
</file>