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44"/>
          <w:szCs w:val="44"/>
        </w:rPr>
        <w:id w:val="246166658"/>
        <w:docPartObj>
          <w:docPartGallery w:val="Cover Pages"/>
          <w:docPartUnique/>
        </w:docPartObj>
      </w:sdtPr>
      <w:sdtEndPr>
        <w:rPr>
          <w:caps/>
          <w:sz w:val="28"/>
          <w:szCs w:val="28"/>
        </w:rPr>
      </w:sdtEndPr>
      <w:sdtContent>
        <w:p w:rsidR="0064450E" w:rsidRPr="003B0789" w:rsidRDefault="0064450E" w:rsidP="0064450E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3B0789">
            <w:rPr>
              <w:rFonts w:ascii="Times New Roman" w:hAnsi="Times New Roman"/>
              <w:b/>
              <w:sz w:val="44"/>
              <w:szCs w:val="44"/>
            </w:rPr>
            <w:t>Муниципальный округ Богородское</w:t>
          </w:r>
        </w:p>
        <w:p w:rsidR="0064450E" w:rsidRPr="003B0789" w:rsidRDefault="0064450E" w:rsidP="0064450E">
          <w:pPr>
            <w:jc w:val="center"/>
            <w:rPr>
              <w:b/>
              <w:color w:val="0000FF"/>
              <w:sz w:val="44"/>
              <w:szCs w:val="44"/>
            </w:rPr>
          </w:pPr>
          <w:r>
            <w:rPr>
              <w:b/>
              <w:noProof/>
              <w:color w:val="0000FF"/>
              <w:sz w:val="44"/>
              <w:szCs w:val="44"/>
            </w:rPr>
            <w:drawing>
              <wp:inline distT="0" distB="0" distL="0" distR="0" wp14:anchorId="645C8941">
                <wp:extent cx="2856865" cy="3628390"/>
                <wp:effectExtent l="0" t="0" r="63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865" cy="3628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4450E" w:rsidRPr="003B0789" w:rsidRDefault="0064450E" w:rsidP="0064450E">
          <w:pPr>
            <w:jc w:val="center"/>
            <w:rPr>
              <w:rFonts w:ascii="Times New Roman" w:hAnsi="Times New Roman"/>
              <w:b/>
              <w:sz w:val="96"/>
              <w:szCs w:val="96"/>
            </w:rPr>
          </w:pPr>
          <w:r w:rsidRPr="003B0789">
            <w:rPr>
              <w:rFonts w:ascii="Times New Roman" w:hAnsi="Times New Roman"/>
              <w:b/>
              <w:sz w:val="96"/>
              <w:szCs w:val="96"/>
            </w:rPr>
            <w:t>ОТЧЕТ</w:t>
          </w:r>
        </w:p>
        <w:p w:rsidR="0064450E" w:rsidRPr="003B0789" w:rsidRDefault="0064450E" w:rsidP="0064450E">
          <w:pPr>
            <w:spacing w:after="0" w:line="240" w:lineRule="auto"/>
            <w:jc w:val="center"/>
            <w:rPr>
              <w:rFonts w:ascii="Monotype Corsiva" w:hAnsi="Monotype Corsiva"/>
              <w:b/>
              <w:i/>
              <w:sz w:val="56"/>
              <w:szCs w:val="56"/>
            </w:rPr>
          </w:pPr>
          <w:r w:rsidRPr="003B0789">
            <w:rPr>
              <w:rFonts w:ascii="Monotype Corsiva" w:hAnsi="Monotype Corsiva"/>
              <w:b/>
              <w:i/>
              <w:sz w:val="56"/>
              <w:szCs w:val="56"/>
            </w:rPr>
            <w:t xml:space="preserve">Главы </w:t>
          </w:r>
        </w:p>
        <w:p w:rsidR="0064450E" w:rsidRPr="003B0789" w:rsidRDefault="0064450E" w:rsidP="0064450E">
          <w:pPr>
            <w:spacing w:after="0" w:line="240" w:lineRule="auto"/>
            <w:jc w:val="center"/>
            <w:rPr>
              <w:rFonts w:ascii="Monotype Corsiva" w:hAnsi="Monotype Corsiva"/>
              <w:b/>
              <w:i/>
              <w:sz w:val="56"/>
              <w:szCs w:val="56"/>
            </w:rPr>
          </w:pPr>
          <w:r w:rsidRPr="003B0789">
            <w:rPr>
              <w:rFonts w:ascii="Monotype Corsiva" w:hAnsi="Monotype Corsiva"/>
              <w:b/>
              <w:i/>
              <w:sz w:val="56"/>
              <w:szCs w:val="56"/>
            </w:rPr>
            <w:t>муниципального округа Богородское</w:t>
          </w:r>
        </w:p>
        <w:p w:rsidR="0064450E" w:rsidRPr="003B0789" w:rsidRDefault="0064450E" w:rsidP="0064450E">
          <w:pPr>
            <w:spacing w:after="0" w:line="240" w:lineRule="auto"/>
            <w:jc w:val="center"/>
            <w:rPr>
              <w:rFonts w:ascii="Monotype Corsiva" w:hAnsi="Monotype Corsiva"/>
              <w:b/>
              <w:i/>
              <w:sz w:val="56"/>
              <w:szCs w:val="56"/>
            </w:rPr>
          </w:pPr>
          <w:r w:rsidRPr="003B0789">
            <w:rPr>
              <w:rFonts w:ascii="Monotype Corsiva" w:hAnsi="Monotype Corsiva"/>
              <w:b/>
              <w:i/>
              <w:sz w:val="56"/>
              <w:szCs w:val="56"/>
            </w:rPr>
            <w:t>Воловика Константина Ефимовича</w:t>
          </w:r>
        </w:p>
        <w:p w:rsidR="0064450E" w:rsidRPr="00510013" w:rsidRDefault="00510013" w:rsidP="00510013">
          <w:pPr>
            <w:spacing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510013">
            <w:rPr>
              <w:rFonts w:ascii="Times New Roman" w:hAnsi="Times New Roman"/>
              <w:b/>
              <w:sz w:val="40"/>
              <w:szCs w:val="40"/>
            </w:rPr>
            <w:t>О результатах деятельности главы муниципального округа, деятельности Совета депутатов и аппарата Совета депутатов муниципального округа Богородское за 2022 год</w:t>
          </w:r>
        </w:p>
        <w:p w:rsidR="0064450E" w:rsidRDefault="0064450E" w:rsidP="0064450E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</w:p>
        <w:p w:rsidR="0064450E" w:rsidRPr="003B0789" w:rsidRDefault="0064450E" w:rsidP="0064450E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</w:p>
        <w:p w:rsidR="0064450E" w:rsidRDefault="0064450E" w:rsidP="0064450E">
          <w:pPr>
            <w:jc w:val="center"/>
            <w:rPr>
              <w:rFonts w:ascii="Times New Roman" w:hAnsi="Times New Roman"/>
              <w:b/>
              <w:caps/>
              <w:sz w:val="28"/>
              <w:szCs w:val="28"/>
            </w:rPr>
          </w:pPr>
          <w:r w:rsidRPr="003B0789">
            <w:rPr>
              <w:rFonts w:ascii="Times New Roman" w:hAnsi="Times New Roman"/>
              <w:b/>
              <w:sz w:val="28"/>
              <w:szCs w:val="28"/>
            </w:rPr>
            <w:t>МОСКВА 202</w:t>
          </w:r>
          <w:r w:rsidR="005D706D">
            <w:rPr>
              <w:rFonts w:ascii="Times New Roman" w:hAnsi="Times New Roman"/>
              <w:b/>
              <w:sz w:val="28"/>
              <w:szCs w:val="28"/>
            </w:rPr>
            <w:t>3</w:t>
          </w:r>
          <w:r w:rsidRPr="003B078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sdtContent>
    </w:sdt>
    <w:p w:rsidR="00A330BF" w:rsidRPr="00F07033" w:rsidRDefault="00A330BF" w:rsidP="00212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033">
        <w:rPr>
          <w:rFonts w:ascii="Times New Roman" w:hAnsi="Times New Roman"/>
          <w:b/>
          <w:caps/>
          <w:sz w:val="28"/>
          <w:szCs w:val="28"/>
        </w:rPr>
        <w:lastRenderedPageBreak/>
        <w:t>Уважаемые депутаты!</w:t>
      </w:r>
    </w:p>
    <w:p w:rsidR="00A330BF" w:rsidRPr="00F07033" w:rsidRDefault="00A330BF" w:rsidP="00212D8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7033">
        <w:rPr>
          <w:rFonts w:ascii="Times New Roman" w:hAnsi="Times New Roman"/>
          <w:b/>
          <w:caps/>
          <w:sz w:val="28"/>
          <w:szCs w:val="28"/>
        </w:rPr>
        <w:t>Уважаемые Жители муниципального округа!</w:t>
      </w:r>
    </w:p>
    <w:p w:rsid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 xml:space="preserve">Представляю </w:t>
      </w:r>
      <w:r w:rsidR="00577E16">
        <w:rPr>
          <w:rFonts w:ascii="Times New Roman" w:hAnsi="Times New Roman"/>
          <w:sz w:val="28"/>
          <w:szCs w:val="28"/>
        </w:rPr>
        <w:t xml:space="preserve">Вам </w:t>
      </w:r>
      <w:r w:rsidRPr="00F07033">
        <w:rPr>
          <w:rFonts w:ascii="Times New Roman" w:hAnsi="Times New Roman"/>
          <w:sz w:val="28"/>
          <w:szCs w:val="28"/>
        </w:rPr>
        <w:t>отчет о деятельности</w:t>
      </w:r>
      <w:r w:rsidR="00722A8D">
        <w:rPr>
          <w:rFonts w:ascii="Times New Roman" w:hAnsi="Times New Roman"/>
          <w:sz w:val="28"/>
          <w:szCs w:val="28"/>
        </w:rPr>
        <w:t xml:space="preserve"> главы муниципального округа</w:t>
      </w:r>
      <w:r w:rsidRPr="00F07033">
        <w:rPr>
          <w:rFonts w:ascii="Times New Roman" w:hAnsi="Times New Roman"/>
          <w:sz w:val="28"/>
          <w:szCs w:val="28"/>
        </w:rPr>
        <w:t>, деятельности Совета депутатов и аппарата Совета депутатов муниципального округа Богородское за 202</w:t>
      </w:r>
      <w:r>
        <w:rPr>
          <w:rFonts w:ascii="Times New Roman" w:hAnsi="Times New Roman"/>
          <w:sz w:val="28"/>
          <w:szCs w:val="28"/>
        </w:rPr>
        <w:t>2</w:t>
      </w:r>
      <w:r w:rsidRPr="00F07033">
        <w:rPr>
          <w:rFonts w:ascii="Times New Roman" w:hAnsi="Times New Roman"/>
          <w:sz w:val="28"/>
          <w:szCs w:val="28"/>
        </w:rPr>
        <w:t xml:space="preserve"> год.</w:t>
      </w:r>
    </w:p>
    <w:p w:rsidR="00A330BF" w:rsidRPr="00F07033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91C">
        <w:rPr>
          <w:rFonts w:ascii="Times New Roman" w:hAnsi="Times New Roman"/>
          <w:sz w:val="28"/>
          <w:szCs w:val="28"/>
        </w:rPr>
        <w:t xml:space="preserve">В прошедшем году в </w:t>
      </w:r>
      <w:r w:rsidR="00C968A9">
        <w:rPr>
          <w:rFonts w:ascii="Times New Roman" w:hAnsi="Times New Roman"/>
          <w:sz w:val="28"/>
          <w:szCs w:val="28"/>
        </w:rPr>
        <w:t xml:space="preserve">Москве и соответственно в </w:t>
      </w:r>
      <w:r w:rsidRPr="00C6391C">
        <w:rPr>
          <w:rFonts w:ascii="Times New Roman" w:hAnsi="Times New Roman"/>
          <w:sz w:val="28"/>
          <w:szCs w:val="28"/>
        </w:rPr>
        <w:t xml:space="preserve">нашем муниципальном округе прошли выборы депутатов Совета депутатов, избран новый депутатский </w:t>
      </w:r>
      <w:r w:rsidR="00FE1562">
        <w:rPr>
          <w:rFonts w:ascii="Times New Roman" w:hAnsi="Times New Roman"/>
          <w:sz w:val="28"/>
          <w:szCs w:val="28"/>
        </w:rPr>
        <w:t>состав</w:t>
      </w:r>
      <w:r w:rsidRPr="00C6391C">
        <w:rPr>
          <w:rFonts w:ascii="Times New Roman" w:hAnsi="Times New Roman"/>
          <w:sz w:val="28"/>
          <w:szCs w:val="28"/>
        </w:rPr>
        <w:t xml:space="preserve">, который будет работать в 2022 – 2027 </w:t>
      </w:r>
      <w:proofErr w:type="spellStart"/>
      <w:proofErr w:type="gramStart"/>
      <w:r w:rsidRPr="00C6391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C6391C">
        <w:rPr>
          <w:rFonts w:ascii="Times New Roman" w:hAnsi="Times New Roman"/>
          <w:sz w:val="28"/>
          <w:szCs w:val="28"/>
        </w:rPr>
        <w:t>, также переизбран глава муниципального округа. Вместе с тем, в представляемом отчете обобщается деятельность за весь</w:t>
      </w:r>
      <w:bookmarkStart w:id="0" w:name="_GoBack"/>
      <w:bookmarkEnd w:id="0"/>
      <w:r w:rsidRPr="00C6391C">
        <w:rPr>
          <w:rFonts w:ascii="Times New Roman" w:hAnsi="Times New Roman"/>
          <w:sz w:val="28"/>
          <w:szCs w:val="28"/>
        </w:rPr>
        <w:t xml:space="preserve"> минувший год.</w:t>
      </w:r>
    </w:p>
    <w:p w:rsidR="00A330BF" w:rsidRPr="00F07033" w:rsidRDefault="00212D88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Деятельность главы муниципального округа Богородское в 202</w:t>
      </w:r>
      <w:r>
        <w:rPr>
          <w:rFonts w:ascii="Times New Roman" w:hAnsi="Times New Roman"/>
          <w:sz w:val="28"/>
          <w:szCs w:val="28"/>
        </w:rPr>
        <w:t>2</w:t>
      </w:r>
      <w:r w:rsidRPr="00F07033">
        <w:rPr>
          <w:rFonts w:ascii="Times New Roman" w:hAnsi="Times New Roman"/>
          <w:sz w:val="28"/>
          <w:szCs w:val="28"/>
        </w:rPr>
        <w:t xml:space="preserve"> году осуществлялась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 города Москвы и иными нормативно-правовыми актами</w:t>
      </w:r>
      <w:r w:rsidRPr="00F0703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области местного самоуправления.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07033">
        <w:rPr>
          <w:rFonts w:ascii="Times New Roman" w:hAnsi="Times New Roman"/>
          <w:sz w:val="28"/>
          <w:szCs w:val="28"/>
        </w:rPr>
        <w:t>сновными</w:t>
      </w:r>
      <w:proofErr w:type="gramEnd"/>
      <w:r w:rsidRPr="00F07033">
        <w:rPr>
          <w:rFonts w:ascii="Times New Roman" w:hAnsi="Times New Roman"/>
          <w:sz w:val="28"/>
          <w:szCs w:val="28"/>
        </w:rPr>
        <w:t xml:space="preserve"> из которых являются: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- Федеральный закон №131-ФЗ «Об общих принципах организации местного самоуправления в Российской Федерации» от 06.10.2003 года;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- закон города Москвы №56 «Об организации местного самоуправления в городе Москве» от 06.11.2002 года;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- закон города Москвы №39 «О наделении органов местного самоуправления муниципальных округов в городе Москве отдельными полномочиями города Москвы» от 11.07.2012 года;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- Устав муниципального округа Богородское;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- решения Совета депутатов муниципального округа Богородское.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В соответствии с Уставом муниципального округа Богородское структуру органов местного самоуправления муниципального округа Богородское составляют: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- представительный орган местного самоуправления – Совет депутатов муниципального округа Богородское;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 xml:space="preserve"> - глава муниципального округа Богородское, </w:t>
      </w:r>
      <w:proofErr w:type="gramStart"/>
      <w:r w:rsidRPr="00F07033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F07033">
        <w:rPr>
          <w:rFonts w:ascii="Times New Roman" w:hAnsi="Times New Roman"/>
          <w:sz w:val="28"/>
          <w:szCs w:val="28"/>
        </w:rPr>
        <w:t xml:space="preserve"> свои полномочия на постоянной основе;</w:t>
      </w:r>
    </w:p>
    <w:p w:rsidR="00A330BF" w:rsidRPr="00F07033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>- исполнительно-распорядительный орган местного самоуправления – аппарат Совета депутатов муниципального округа Богородское.</w:t>
      </w:r>
    </w:p>
    <w:p w:rsidR="00A330BF" w:rsidRPr="00F07033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округа Богородское глава муниципального округа является высшим должностным лицом муниципального округа и возглавляет деятельность по осуществлению местного самоуправления на всей территории муниципального округа, а также исполняет полномочия Председателя Совета депутатов и руководителя аппарата Совета депутатов. </w:t>
      </w:r>
    </w:p>
    <w:p w:rsidR="00A330BF" w:rsidRPr="00F07033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lastRenderedPageBreak/>
        <w:t>В отчетном периоде полномочия главы муниципального округа осуществлялись на постоянной основе.</w:t>
      </w:r>
    </w:p>
    <w:p w:rsidR="00A330BF" w:rsidRDefault="00A330BF" w:rsidP="00A330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7033">
        <w:rPr>
          <w:rFonts w:ascii="Times New Roman" w:hAnsi="Times New Roman"/>
          <w:sz w:val="28"/>
          <w:szCs w:val="28"/>
        </w:rPr>
        <w:t xml:space="preserve">На начало отчетного периода уставная численность депутатов составляла 15 человек, фактическая – 15. </w:t>
      </w:r>
    </w:p>
    <w:p w:rsidR="00A330BF" w:rsidRPr="00F07033" w:rsidRDefault="00A330BF" w:rsidP="00A330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отчетного периода </w:t>
      </w:r>
      <w:r w:rsidRPr="00F07033">
        <w:rPr>
          <w:rFonts w:ascii="Times New Roman" w:hAnsi="Times New Roman"/>
          <w:sz w:val="28"/>
          <w:szCs w:val="28"/>
        </w:rPr>
        <w:t>уставная численность депутатов составляла 1</w:t>
      </w:r>
      <w:r>
        <w:rPr>
          <w:rFonts w:ascii="Times New Roman" w:hAnsi="Times New Roman"/>
          <w:sz w:val="28"/>
          <w:szCs w:val="28"/>
        </w:rPr>
        <w:t>2</w:t>
      </w:r>
      <w:r w:rsidRPr="00F07033">
        <w:rPr>
          <w:rFonts w:ascii="Times New Roman" w:hAnsi="Times New Roman"/>
          <w:sz w:val="28"/>
          <w:szCs w:val="28"/>
        </w:rPr>
        <w:t xml:space="preserve"> человек, фактическая – 1</w:t>
      </w:r>
      <w:r>
        <w:rPr>
          <w:rFonts w:ascii="Times New Roman" w:hAnsi="Times New Roman"/>
          <w:sz w:val="28"/>
          <w:szCs w:val="28"/>
        </w:rPr>
        <w:t>2</w:t>
      </w:r>
      <w:r w:rsidRPr="00F07033">
        <w:rPr>
          <w:rFonts w:ascii="Times New Roman" w:hAnsi="Times New Roman"/>
          <w:sz w:val="28"/>
          <w:szCs w:val="28"/>
        </w:rPr>
        <w:t>.</w:t>
      </w:r>
    </w:p>
    <w:p w:rsidR="00A330BF" w:rsidRPr="00D30AA7" w:rsidRDefault="00A330BF" w:rsidP="00A330BF">
      <w:pPr>
        <w:pStyle w:val="a4"/>
        <w:spacing w:after="0" w:line="240" w:lineRule="auto"/>
        <w:ind w:left="0"/>
        <w:jc w:val="center"/>
        <w:rPr>
          <w:rFonts w:ascii="Cambria" w:hAnsi="Cambria"/>
          <w:b/>
          <w:caps/>
          <w:sz w:val="32"/>
          <w:szCs w:val="32"/>
        </w:rPr>
      </w:pPr>
      <w:r w:rsidRPr="00D30AA7">
        <w:rPr>
          <w:rFonts w:ascii="Cambria" w:hAnsi="Cambria"/>
          <w:b/>
          <w:caps/>
          <w:sz w:val="32"/>
          <w:szCs w:val="32"/>
        </w:rPr>
        <w:t>ГЛАВА МУНИЦИПАЛЬНОГО ОКРУГА</w:t>
      </w:r>
    </w:p>
    <w:p w:rsidR="00A330BF" w:rsidRPr="00D30AA7" w:rsidRDefault="00A330BF" w:rsidP="00A330BF">
      <w:pPr>
        <w:spacing w:after="0" w:line="240" w:lineRule="auto"/>
        <w:jc w:val="center"/>
        <w:rPr>
          <w:rFonts w:ascii="Cambria" w:hAnsi="Cambria"/>
          <w:b/>
          <w:caps/>
          <w:sz w:val="32"/>
          <w:szCs w:val="32"/>
        </w:rPr>
      </w:pPr>
      <w:r>
        <w:rPr>
          <w:rFonts w:ascii="Cambria" w:hAnsi="Cambria"/>
          <w:b/>
          <w:caps/>
          <w:sz w:val="32"/>
          <w:szCs w:val="32"/>
        </w:rPr>
        <w:t>БОГОРОДСКОЕ</w:t>
      </w:r>
    </w:p>
    <w:p w:rsidR="00A330BF" w:rsidRPr="001B373D" w:rsidRDefault="00A330BF" w:rsidP="00A330BF">
      <w:pPr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A330BF" w:rsidRPr="00EB2C15" w:rsidRDefault="00A330BF" w:rsidP="00A33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20CFE">
        <w:rPr>
          <w:sz w:val="28"/>
          <w:szCs w:val="28"/>
        </w:rPr>
        <w:t>На основании</w:t>
      </w:r>
      <w:r w:rsidRPr="00EB2C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муниципального округа Богородское  от 20 сентября 2022 года № 01/01 «Об избрании </w:t>
      </w:r>
      <w:r w:rsidR="00FE156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муниципального округа Богородское», </w:t>
      </w:r>
      <w:r w:rsidRPr="00692DCC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а </w:t>
      </w:r>
      <w:r w:rsidRPr="00692DCC">
        <w:rPr>
          <w:color w:val="000000"/>
          <w:sz w:val="28"/>
          <w:szCs w:val="28"/>
        </w:rPr>
        <w:t xml:space="preserve">муниципального округа </w:t>
      </w:r>
      <w:r>
        <w:rPr>
          <w:color w:val="000000"/>
          <w:sz w:val="28"/>
          <w:szCs w:val="28"/>
        </w:rPr>
        <w:t>Богородское,</w:t>
      </w:r>
      <w:r>
        <w:rPr>
          <w:sz w:val="28"/>
          <w:szCs w:val="28"/>
        </w:rPr>
        <w:t xml:space="preserve"> а также </w:t>
      </w:r>
      <w:r w:rsidRPr="00692DCC">
        <w:rPr>
          <w:color w:val="000000"/>
          <w:sz w:val="28"/>
          <w:szCs w:val="28"/>
        </w:rPr>
        <w:t>в соответствии с Конституцией Российской</w:t>
      </w:r>
      <w:r>
        <w:rPr>
          <w:color w:val="000000"/>
          <w:sz w:val="28"/>
          <w:szCs w:val="28"/>
        </w:rPr>
        <w:t xml:space="preserve"> </w:t>
      </w:r>
      <w:r w:rsidRPr="00692DCC">
        <w:rPr>
          <w:color w:val="000000"/>
          <w:sz w:val="28"/>
          <w:szCs w:val="28"/>
        </w:rPr>
        <w:t>Федерации,</w:t>
      </w:r>
      <w:r>
        <w:rPr>
          <w:color w:val="000000"/>
          <w:sz w:val="28"/>
          <w:szCs w:val="28"/>
        </w:rPr>
        <w:t xml:space="preserve"> </w:t>
      </w:r>
      <w:r w:rsidRPr="00692DCC">
        <w:rPr>
          <w:color w:val="000000"/>
          <w:sz w:val="28"/>
          <w:szCs w:val="28"/>
        </w:rPr>
        <w:t>действующим законодательством Российской Федерации, города</w:t>
      </w:r>
      <w:r>
        <w:rPr>
          <w:color w:val="000000"/>
          <w:sz w:val="28"/>
          <w:szCs w:val="28"/>
        </w:rPr>
        <w:t xml:space="preserve"> </w:t>
      </w:r>
      <w:r w:rsidRPr="00692DCC">
        <w:rPr>
          <w:color w:val="000000"/>
          <w:sz w:val="28"/>
          <w:szCs w:val="28"/>
        </w:rPr>
        <w:t>Москвы, муниципальными</w:t>
      </w:r>
      <w:r>
        <w:rPr>
          <w:color w:val="000000"/>
          <w:sz w:val="28"/>
          <w:szCs w:val="28"/>
        </w:rPr>
        <w:t xml:space="preserve"> </w:t>
      </w:r>
      <w:r w:rsidRPr="00692DCC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о-</w:t>
      </w:r>
      <w:r w:rsidRPr="00692DCC">
        <w:rPr>
          <w:color w:val="000000"/>
          <w:sz w:val="28"/>
          <w:szCs w:val="28"/>
        </w:rPr>
        <w:t xml:space="preserve">правовыми актами муниципального округа </w:t>
      </w:r>
      <w:r>
        <w:rPr>
          <w:color w:val="000000"/>
          <w:sz w:val="28"/>
          <w:szCs w:val="28"/>
        </w:rPr>
        <w:t xml:space="preserve">Богородское, </w:t>
      </w:r>
      <w:r w:rsidRPr="00C6391C">
        <w:rPr>
          <w:sz w:val="28"/>
          <w:szCs w:val="28"/>
        </w:rPr>
        <w:t xml:space="preserve">я осуществляю свою деятельность, как </w:t>
      </w:r>
      <w:r w:rsidR="00FE1562">
        <w:rPr>
          <w:sz w:val="28"/>
          <w:szCs w:val="28"/>
        </w:rPr>
        <w:t>г</w:t>
      </w:r>
      <w:r w:rsidRPr="00C6391C">
        <w:rPr>
          <w:sz w:val="28"/>
          <w:szCs w:val="28"/>
        </w:rPr>
        <w:t>лава муниципального округа Богородское</w:t>
      </w:r>
      <w:r>
        <w:rPr>
          <w:b/>
          <w:sz w:val="28"/>
          <w:szCs w:val="28"/>
        </w:rPr>
        <w:t>.</w:t>
      </w:r>
      <w:proofErr w:type="gramEnd"/>
    </w:p>
    <w:p w:rsidR="00A330BF" w:rsidRDefault="00A330BF" w:rsidP="00A330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391C">
        <w:rPr>
          <w:sz w:val="28"/>
          <w:szCs w:val="28"/>
        </w:rPr>
        <w:t>При исполнении своих полномочий, продолжаю руководствоваться</w:t>
      </w:r>
      <w:r>
        <w:rPr>
          <w:sz w:val="28"/>
          <w:szCs w:val="28"/>
        </w:rPr>
        <w:t xml:space="preserve">  </w:t>
      </w:r>
      <w:r w:rsidRPr="000E7FF8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направлениями в своей работе:</w:t>
      </w:r>
    </w:p>
    <w:p w:rsidR="00A330BF" w:rsidRDefault="00A330BF" w:rsidP="00A330BF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FF8">
        <w:rPr>
          <w:sz w:val="28"/>
          <w:szCs w:val="28"/>
        </w:rPr>
        <w:t xml:space="preserve">организация работы Совета депутатов муниципального округа </w:t>
      </w:r>
      <w:r>
        <w:rPr>
          <w:sz w:val="28"/>
          <w:szCs w:val="28"/>
        </w:rPr>
        <w:t xml:space="preserve">  Богородское </w:t>
      </w:r>
      <w:r w:rsidRPr="000E7FF8">
        <w:rPr>
          <w:sz w:val="28"/>
          <w:szCs w:val="28"/>
        </w:rPr>
        <w:t>в качестве его председателя;</w:t>
      </w:r>
    </w:p>
    <w:p w:rsidR="00A330BF" w:rsidRDefault="00A330BF" w:rsidP="00A330BF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FF8">
        <w:rPr>
          <w:sz w:val="28"/>
          <w:szCs w:val="28"/>
        </w:rPr>
        <w:t>организация работы и руководство аппаратом Совета депутатов</w:t>
      </w:r>
      <w:r>
        <w:rPr>
          <w:sz w:val="28"/>
          <w:szCs w:val="28"/>
        </w:rPr>
        <w:t xml:space="preserve">  </w:t>
      </w:r>
      <w:r w:rsidRPr="000E7FF8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Богородское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0E7FF8">
        <w:rPr>
          <w:sz w:val="28"/>
          <w:szCs w:val="28"/>
        </w:rPr>
        <w:t xml:space="preserve"> исполнительно–распорядительным органом местного самоуправления;</w:t>
      </w:r>
    </w:p>
    <w:p w:rsidR="00A330BF" w:rsidRDefault="00A330BF" w:rsidP="00A330BF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FF8">
        <w:rPr>
          <w:sz w:val="28"/>
          <w:szCs w:val="28"/>
        </w:rPr>
        <w:t>активное взаимодействие с жителями района</w:t>
      </w:r>
      <w:r>
        <w:rPr>
          <w:sz w:val="28"/>
          <w:szCs w:val="28"/>
        </w:rPr>
        <w:t xml:space="preserve"> Богородское</w:t>
      </w:r>
      <w:r w:rsidRPr="000E7FF8">
        <w:rPr>
          <w:sz w:val="28"/>
          <w:szCs w:val="28"/>
        </w:rPr>
        <w:t xml:space="preserve">, участие в решении </w:t>
      </w:r>
      <w:r>
        <w:rPr>
          <w:sz w:val="28"/>
          <w:szCs w:val="28"/>
        </w:rPr>
        <w:t xml:space="preserve">имеющихся </w:t>
      </w:r>
      <w:r w:rsidRPr="000E7FF8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>на придомовых территориях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0E7FF8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ах</w:t>
      </w:r>
      <w:r w:rsidRPr="000E7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своевременное </w:t>
      </w:r>
      <w:r w:rsidRPr="000E7FF8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ирование </w:t>
      </w:r>
      <w:r w:rsidRPr="000E7FF8">
        <w:rPr>
          <w:sz w:val="28"/>
          <w:szCs w:val="28"/>
        </w:rPr>
        <w:t>о работе орган</w:t>
      </w:r>
      <w:r>
        <w:rPr>
          <w:sz w:val="28"/>
          <w:szCs w:val="28"/>
        </w:rPr>
        <w:t>а</w:t>
      </w:r>
      <w:r w:rsidRPr="000E7FF8">
        <w:rPr>
          <w:sz w:val="28"/>
          <w:szCs w:val="28"/>
        </w:rPr>
        <w:t xml:space="preserve"> местного самоуправления; </w:t>
      </w:r>
    </w:p>
    <w:p w:rsidR="00A330BF" w:rsidRDefault="00A330BF" w:rsidP="00A330BF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FF8">
        <w:rPr>
          <w:sz w:val="28"/>
          <w:szCs w:val="28"/>
        </w:rPr>
        <w:t>взаимодействие с органами исполнительной власти города Москвы по исполнению отдельных полномочий города Москвы и в области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решения вопросов местного значе</w:t>
      </w:r>
      <w:r>
        <w:rPr>
          <w:sz w:val="28"/>
          <w:szCs w:val="28"/>
        </w:rPr>
        <w:t>ния;</w:t>
      </w:r>
    </w:p>
    <w:p w:rsidR="00A330BF" w:rsidRPr="000E7FF8" w:rsidRDefault="00A330BF" w:rsidP="00A330BF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FF8">
        <w:rPr>
          <w:sz w:val="28"/>
          <w:szCs w:val="28"/>
        </w:rPr>
        <w:t xml:space="preserve">представление муниципального округа </w:t>
      </w:r>
      <w:r>
        <w:rPr>
          <w:sz w:val="28"/>
          <w:szCs w:val="28"/>
        </w:rPr>
        <w:t xml:space="preserve">Богородское </w:t>
      </w:r>
      <w:r w:rsidRPr="000E7FF8">
        <w:rPr>
          <w:sz w:val="28"/>
          <w:szCs w:val="28"/>
        </w:rPr>
        <w:t>в законодательных и исполнительных органах государственной власти разного уровня</w:t>
      </w:r>
      <w:r>
        <w:rPr>
          <w:sz w:val="28"/>
          <w:szCs w:val="28"/>
        </w:rPr>
        <w:t>.</w:t>
      </w:r>
    </w:p>
    <w:p w:rsidR="00A330BF" w:rsidRPr="00C6391C" w:rsidRDefault="00A330BF" w:rsidP="00A330B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6391C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Pr="00016B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6BA4">
        <w:rPr>
          <w:rFonts w:ascii="Times New Roman" w:hAnsi="Times New Roman"/>
          <w:color w:val="000000"/>
          <w:sz w:val="28"/>
          <w:szCs w:val="28"/>
        </w:rPr>
        <w:t>с</w:t>
      </w:r>
      <w:r w:rsidRPr="00016BA4">
        <w:rPr>
          <w:color w:val="000000"/>
          <w:sz w:val="28"/>
          <w:szCs w:val="28"/>
        </w:rPr>
        <w:t xml:space="preserve"> </w:t>
      </w:r>
      <w:r w:rsidRPr="00016BA4">
        <w:rPr>
          <w:rFonts w:ascii="Times New Roman" w:hAnsi="Times New Roman"/>
          <w:color w:val="000000"/>
          <w:sz w:val="28"/>
          <w:szCs w:val="28"/>
        </w:rPr>
        <w:t>Федеральным законом от 06 октября 2003 года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23024"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Закон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 xml:space="preserve"> города Москвы от 06 ноября 2002 года № 56 «Об организации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в городе Москве»,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>Законом города Москвы от 11 июля 2012 года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 xml:space="preserve">отдельными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>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муниципального округа Богородское </w:t>
      </w:r>
      <w:r w:rsidRPr="00C6391C">
        <w:rPr>
          <w:rFonts w:ascii="Times New Roman" w:hAnsi="Times New Roman"/>
          <w:color w:val="000000"/>
          <w:sz w:val="28"/>
          <w:szCs w:val="28"/>
        </w:rPr>
        <w:t>осуществлялась д</w:t>
      </w:r>
      <w:r w:rsidRPr="00C6391C">
        <w:rPr>
          <w:rFonts w:ascii="Times New Roman" w:hAnsi="Times New Roman"/>
          <w:sz w:val="28"/>
          <w:szCs w:val="28"/>
        </w:rPr>
        <w:t xml:space="preserve">еятельность органа местного самоуправления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C6391C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C6391C">
        <w:rPr>
          <w:rFonts w:ascii="Times New Roman" w:hAnsi="Times New Roman"/>
          <w:sz w:val="28"/>
          <w:szCs w:val="28"/>
        </w:rPr>
        <w:t xml:space="preserve"> году.</w:t>
      </w:r>
    </w:p>
    <w:p w:rsidR="00A330BF" w:rsidRPr="00FA4488" w:rsidRDefault="00A330BF" w:rsidP="00A330B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A330BF" w:rsidRPr="00016BA4" w:rsidRDefault="00A330BF" w:rsidP="00A330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Согласно вышеуказанным законам и нормативно-правовым актам  </w:t>
      </w:r>
      <w:r w:rsidRPr="00C6391C">
        <w:rPr>
          <w:rFonts w:ascii="Times New Roman" w:hAnsi="Times New Roman"/>
          <w:bCs/>
          <w:sz w:val="28"/>
          <w:szCs w:val="28"/>
        </w:rPr>
        <w:t>выделены основные направления деятельности главы муниципального округа Богородское, а именно: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033">
        <w:rPr>
          <w:rFonts w:ascii="Times New Roman" w:hAnsi="Times New Roman"/>
          <w:sz w:val="28"/>
          <w:szCs w:val="28"/>
        </w:rPr>
        <w:t>осуществление собственных полномочий по решению вопросов местного  значения;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033">
        <w:rPr>
          <w:rFonts w:ascii="Times New Roman" w:hAnsi="Times New Roman"/>
          <w:sz w:val="28"/>
          <w:szCs w:val="28"/>
        </w:rPr>
        <w:t>осуществление отдельных полномочий города Москвы, переданных 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033">
        <w:rPr>
          <w:rFonts w:ascii="Times New Roman" w:hAnsi="Times New Roman"/>
          <w:sz w:val="28"/>
          <w:szCs w:val="28"/>
        </w:rPr>
        <w:t>взаимодействие с органами исполнительной власти города Москвы;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7033">
        <w:rPr>
          <w:rFonts w:ascii="Times New Roman" w:hAnsi="Times New Roman"/>
          <w:color w:val="000000"/>
          <w:sz w:val="28"/>
          <w:szCs w:val="28"/>
        </w:rPr>
        <w:t>составление и рассмотрение проекта бюджета муниципального округа;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7033">
        <w:rPr>
          <w:rFonts w:ascii="Times New Roman" w:hAnsi="Times New Roman"/>
          <w:color w:val="000000"/>
          <w:sz w:val="28"/>
          <w:szCs w:val="28"/>
        </w:rPr>
        <w:t xml:space="preserve">утверждение и исполнение местного бюджета, осуществление </w:t>
      </w:r>
      <w:proofErr w:type="gramStart"/>
      <w:r w:rsidRPr="00F0703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07033">
        <w:rPr>
          <w:rFonts w:ascii="Times New Roman" w:hAnsi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местного бюджета;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7033">
        <w:rPr>
          <w:rFonts w:ascii="Times New Roman" w:hAnsi="Times New Roman"/>
          <w:color w:val="000000"/>
          <w:sz w:val="28"/>
          <w:szCs w:val="28"/>
        </w:rPr>
        <w:t>организация деятельности Совета депутатов;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7033">
        <w:rPr>
          <w:rFonts w:ascii="Times New Roman" w:hAnsi="Times New Roman"/>
          <w:color w:val="000000"/>
          <w:sz w:val="28"/>
          <w:szCs w:val="28"/>
        </w:rPr>
        <w:t>организация работы аппарата Совета депутатов;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033">
        <w:rPr>
          <w:rFonts w:ascii="Times New Roman" w:hAnsi="Times New Roman"/>
          <w:sz w:val="28"/>
          <w:szCs w:val="28"/>
        </w:rPr>
        <w:t>информирование жителей о деятельности органа местного самоуправления муниципального округа;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033">
        <w:rPr>
          <w:rFonts w:ascii="Times New Roman" w:hAnsi="Times New Roman"/>
          <w:sz w:val="28"/>
          <w:szCs w:val="28"/>
        </w:rPr>
        <w:t>взаимодействие и координация деятельности с органами исполнительной  власти района, Восточного административного округа и города Москвы по  вопросам, направленным на осуществление органами местного самоуправления полномочий по решению вопросов местного значения и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033">
        <w:rPr>
          <w:rFonts w:ascii="Times New Roman" w:hAnsi="Times New Roman"/>
          <w:sz w:val="28"/>
          <w:szCs w:val="28"/>
        </w:rPr>
        <w:t>переданных полномочий;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033">
        <w:rPr>
          <w:rFonts w:ascii="Times New Roman" w:hAnsi="Times New Roman"/>
          <w:sz w:val="28"/>
          <w:szCs w:val="28"/>
        </w:rPr>
        <w:t xml:space="preserve">представление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F07033">
        <w:rPr>
          <w:rFonts w:ascii="Times New Roman" w:hAnsi="Times New Roman"/>
          <w:sz w:val="28"/>
          <w:szCs w:val="28"/>
        </w:rPr>
        <w:t xml:space="preserve"> в отношениях с органами местного самоуправления других муниципальных округов, органами государственной власти, гражданами и организациями от имени  муниципального округа, аппарата Совета депутатов;</w:t>
      </w:r>
    </w:p>
    <w:p w:rsidR="00A330BF" w:rsidRPr="00F07033" w:rsidRDefault="00A330BF" w:rsidP="00A3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7033">
        <w:rPr>
          <w:rFonts w:ascii="Times New Roman" w:hAnsi="Times New Roman"/>
          <w:sz w:val="28"/>
          <w:szCs w:val="28"/>
        </w:rPr>
        <w:t>участие в работе призывной комиссии в качестве её председателя в соответствии с федеральным законодательством.</w:t>
      </w:r>
      <w:r w:rsidRPr="00F07033">
        <w:rPr>
          <w:sz w:val="6"/>
          <w:szCs w:val="6"/>
        </w:rPr>
        <w:t xml:space="preserve">  </w:t>
      </w:r>
    </w:p>
    <w:p w:rsidR="00A330BF" w:rsidRDefault="00A330BF" w:rsidP="00A330BF">
      <w:pPr>
        <w:pStyle w:val="Default"/>
        <w:ind w:firstLine="708"/>
        <w:jc w:val="both"/>
        <w:rPr>
          <w:sz w:val="28"/>
          <w:szCs w:val="28"/>
        </w:rPr>
      </w:pPr>
      <w:r w:rsidRPr="00C6391C">
        <w:rPr>
          <w:sz w:val="28"/>
          <w:szCs w:val="28"/>
        </w:rPr>
        <w:t xml:space="preserve">Главными приоритетами работы </w:t>
      </w:r>
      <w:r w:rsidR="00FE1562">
        <w:rPr>
          <w:sz w:val="28"/>
          <w:szCs w:val="28"/>
        </w:rPr>
        <w:t>г</w:t>
      </w:r>
      <w:r w:rsidRPr="00C6391C">
        <w:rPr>
          <w:sz w:val="28"/>
          <w:szCs w:val="28"/>
        </w:rPr>
        <w:t>лав</w:t>
      </w:r>
      <w:r w:rsidR="00FE1562">
        <w:rPr>
          <w:sz w:val="28"/>
          <w:szCs w:val="28"/>
        </w:rPr>
        <w:t>ы</w:t>
      </w:r>
      <w:r w:rsidRPr="00C6391C">
        <w:rPr>
          <w:sz w:val="28"/>
          <w:szCs w:val="28"/>
        </w:rPr>
        <w:t xml:space="preserve"> муниципального округа остаются тесное общение и взаимодействие</w:t>
      </w:r>
      <w:r w:rsidRPr="004A6347">
        <w:rPr>
          <w:sz w:val="28"/>
          <w:szCs w:val="28"/>
        </w:rPr>
        <w:t xml:space="preserve"> с </w:t>
      </w:r>
      <w:r>
        <w:rPr>
          <w:sz w:val="28"/>
          <w:szCs w:val="28"/>
        </w:rPr>
        <w:t>жителями района и  организациями.</w:t>
      </w:r>
    </w:p>
    <w:p w:rsidR="00A330BF" w:rsidRDefault="00A330BF" w:rsidP="00A3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4E5D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C968A9">
        <w:rPr>
          <w:rFonts w:ascii="Times New Roman" w:hAnsi="Times New Roman"/>
          <w:sz w:val="28"/>
          <w:szCs w:val="28"/>
        </w:rPr>
        <w:t>на имя главы муниципального округа</w:t>
      </w:r>
      <w:r w:rsidRPr="00814E5D">
        <w:rPr>
          <w:rFonts w:ascii="Times New Roman" w:hAnsi="Times New Roman"/>
          <w:sz w:val="28"/>
          <w:szCs w:val="28"/>
        </w:rPr>
        <w:t xml:space="preserve"> </w:t>
      </w:r>
      <w:r w:rsidRPr="00C6391C">
        <w:rPr>
          <w:rFonts w:ascii="Times New Roman" w:hAnsi="Times New Roman"/>
          <w:sz w:val="28"/>
          <w:szCs w:val="28"/>
        </w:rPr>
        <w:t>поступило 60 письменных обращений  граждан</w:t>
      </w:r>
      <w:r w:rsidRPr="00814E5D">
        <w:rPr>
          <w:rFonts w:ascii="Times New Roman" w:hAnsi="Times New Roman"/>
          <w:sz w:val="28"/>
          <w:szCs w:val="28"/>
        </w:rPr>
        <w:t xml:space="preserve"> (202</w:t>
      </w:r>
      <w:r>
        <w:rPr>
          <w:rFonts w:ascii="Times New Roman" w:hAnsi="Times New Roman"/>
          <w:sz w:val="28"/>
          <w:szCs w:val="28"/>
        </w:rPr>
        <w:t>1</w:t>
      </w:r>
      <w:r w:rsidRPr="00814E5D">
        <w:rPr>
          <w:rFonts w:ascii="Times New Roman" w:hAnsi="Times New Roman"/>
          <w:sz w:val="28"/>
          <w:szCs w:val="28"/>
        </w:rPr>
        <w:t xml:space="preserve"> год - </w:t>
      </w:r>
      <w:r w:rsidRPr="00C6391C">
        <w:rPr>
          <w:rFonts w:ascii="Times New Roman" w:hAnsi="Times New Roman"/>
          <w:sz w:val="28"/>
          <w:szCs w:val="28"/>
        </w:rPr>
        <w:t>83</w:t>
      </w:r>
      <w:r w:rsidRPr="00814E5D">
        <w:rPr>
          <w:rFonts w:ascii="Times New Roman" w:hAnsi="Times New Roman"/>
          <w:sz w:val="28"/>
          <w:szCs w:val="28"/>
        </w:rPr>
        <w:t>), по которым были подготовлен</w:t>
      </w:r>
      <w:r>
        <w:rPr>
          <w:rFonts w:ascii="Times New Roman" w:hAnsi="Times New Roman"/>
          <w:sz w:val="28"/>
          <w:szCs w:val="28"/>
        </w:rPr>
        <w:t>о</w:t>
      </w:r>
      <w:r w:rsidRPr="00814E5D">
        <w:rPr>
          <w:rFonts w:ascii="Times New Roman" w:hAnsi="Times New Roman"/>
          <w:sz w:val="28"/>
          <w:szCs w:val="28"/>
        </w:rPr>
        <w:t xml:space="preserve"> и </w:t>
      </w:r>
      <w:r w:rsidRPr="00C6391C">
        <w:rPr>
          <w:rFonts w:ascii="Times New Roman" w:hAnsi="Times New Roman"/>
          <w:sz w:val="28"/>
          <w:szCs w:val="28"/>
        </w:rPr>
        <w:t>направлено 54 запроса</w:t>
      </w:r>
      <w:r w:rsidRPr="00814E5D">
        <w:rPr>
          <w:rFonts w:ascii="Times New Roman" w:hAnsi="Times New Roman"/>
          <w:sz w:val="28"/>
          <w:szCs w:val="28"/>
        </w:rPr>
        <w:t xml:space="preserve">  в организации разной подведомственности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330BF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главой и депутатами проводились ежедневные встречи с жителями р</w:t>
      </w:r>
      <w:r w:rsidR="00C968A9">
        <w:rPr>
          <w:rFonts w:ascii="Times New Roman" w:hAnsi="Times New Roman"/>
          <w:sz w:val="28"/>
          <w:szCs w:val="28"/>
        </w:rPr>
        <w:t>айона на придомовых территориях. Т</w:t>
      </w:r>
      <w:r>
        <w:rPr>
          <w:rFonts w:ascii="Times New Roman" w:hAnsi="Times New Roman"/>
          <w:sz w:val="28"/>
          <w:szCs w:val="28"/>
        </w:rPr>
        <w:t xml:space="preserve">акже за отчетный период жители продолжали обращаться в адрес </w:t>
      </w:r>
      <w:r w:rsidR="00C968A9">
        <w:rPr>
          <w:rFonts w:ascii="Times New Roman" w:hAnsi="Times New Roman"/>
          <w:sz w:val="28"/>
          <w:szCs w:val="28"/>
        </w:rPr>
        <w:t>главы муниципального округа</w:t>
      </w:r>
      <w:r w:rsidR="00C968A9" w:rsidRPr="00814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мессенджеры. В рамках встреч и через мессенджеры поступило</w:t>
      </w:r>
      <w:r w:rsidR="00577E16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650 обращений, </w:t>
      </w:r>
      <w:r w:rsidR="00577E16">
        <w:rPr>
          <w:rFonts w:ascii="Times New Roman" w:hAnsi="Times New Roman"/>
          <w:sz w:val="28"/>
          <w:szCs w:val="28"/>
        </w:rPr>
        <w:t xml:space="preserve">которые оперативно </w:t>
      </w:r>
      <w:r w:rsidR="00C968A9">
        <w:rPr>
          <w:rFonts w:ascii="Times New Roman" w:hAnsi="Times New Roman"/>
          <w:sz w:val="28"/>
          <w:szCs w:val="28"/>
        </w:rPr>
        <w:t>отрабатывались, в том числе с</w:t>
      </w:r>
      <w:r>
        <w:rPr>
          <w:rFonts w:ascii="Times New Roman" w:hAnsi="Times New Roman"/>
          <w:sz w:val="28"/>
          <w:szCs w:val="28"/>
        </w:rPr>
        <w:t xml:space="preserve"> Управ</w:t>
      </w:r>
      <w:r w:rsidR="00C968A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района Богородское и 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r w:rsidR="00C968A9"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77E16">
        <w:rPr>
          <w:rFonts w:ascii="Times New Roman" w:hAnsi="Times New Roman"/>
          <w:sz w:val="28"/>
          <w:szCs w:val="28"/>
        </w:rPr>
        <w:t>Однако ряд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77E1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требовал направления письменных запросов в организации </w:t>
      </w:r>
      <w:r w:rsidR="00C968A9">
        <w:rPr>
          <w:rFonts w:ascii="Times New Roman" w:hAnsi="Times New Roman"/>
          <w:sz w:val="28"/>
          <w:szCs w:val="28"/>
        </w:rPr>
        <w:t>различной</w:t>
      </w:r>
      <w:r>
        <w:rPr>
          <w:rFonts w:ascii="Times New Roman" w:hAnsi="Times New Roman"/>
          <w:sz w:val="28"/>
          <w:szCs w:val="28"/>
        </w:rPr>
        <w:t xml:space="preserve"> подведомственности, так</w:t>
      </w:r>
      <w:r w:rsidR="00C968A9">
        <w:rPr>
          <w:rFonts w:ascii="Times New Roman" w:hAnsi="Times New Roman"/>
          <w:sz w:val="28"/>
          <w:szCs w:val="28"/>
        </w:rPr>
        <w:t>их запросов было направлено 295.</w:t>
      </w:r>
    </w:p>
    <w:p w:rsidR="00CA64DF" w:rsidRDefault="00A330BF" w:rsidP="00A330BF">
      <w:pPr>
        <w:pStyle w:val="Default"/>
        <w:ind w:firstLine="567"/>
        <w:jc w:val="both"/>
        <w:rPr>
          <w:sz w:val="28"/>
          <w:szCs w:val="28"/>
        </w:rPr>
      </w:pPr>
      <w:r w:rsidRPr="00C6391C">
        <w:rPr>
          <w:sz w:val="28"/>
          <w:szCs w:val="28"/>
        </w:rPr>
        <w:lastRenderedPageBreak/>
        <w:t>В 2022 году</w:t>
      </w:r>
      <w:r w:rsidRPr="00E578C6">
        <w:rPr>
          <w:b/>
          <w:sz w:val="28"/>
          <w:szCs w:val="28"/>
        </w:rPr>
        <w:t xml:space="preserve"> </w:t>
      </w:r>
      <w:r w:rsidR="00C968A9">
        <w:rPr>
          <w:sz w:val="28"/>
          <w:szCs w:val="28"/>
        </w:rPr>
        <w:t>главой муниципального округа</w:t>
      </w:r>
      <w:r w:rsidRPr="004A6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осуществлялся еженедельный </w:t>
      </w:r>
      <w:r w:rsidRPr="004A6347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4A6347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жителей </w:t>
      </w:r>
      <w:r w:rsidRPr="004A63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Pr="004A634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Pr="004A6347">
        <w:rPr>
          <w:sz w:val="28"/>
          <w:szCs w:val="28"/>
        </w:rPr>
        <w:t>в помещении аппарата Совета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Краснобогатырская, д. 11, в ходе которых было принято </w:t>
      </w:r>
      <w:r w:rsidRPr="00C6391C">
        <w:rPr>
          <w:sz w:val="28"/>
          <w:szCs w:val="28"/>
        </w:rPr>
        <w:t>39 человек (202</w:t>
      </w:r>
      <w:r>
        <w:rPr>
          <w:sz w:val="28"/>
          <w:szCs w:val="28"/>
        </w:rPr>
        <w:t>1</w:t>
      </w:r>
      <w:r w:rsidRPr="00C6391C">
        <w:rPr>
          <w:sz w:val="28"/>
          <w:szCs w:val="28"/>
        </w:rPr>
        <w:t xml:space="preserve"> – 52). </w:t>
      </w:r>
    </w:p>
    <w:p w:rsidR="00A330BF" w:rsidRPr="00C6391C" w:rsidRDefault="00A330BF" w:rsidP="00A330BF">
      <w:pPr>
        <w:pStyle w:val="Default"/>
        <w:ind w:firstLine="567"/>
        <w:jc w:val="both"/>
        <w:rPr>
          <w:sz w:val="28"/>
          <w:szCs w:val="28"/>
        </w:rPr>
      </w:pPr>
      <w:r w:rsidRPr="00C6391C">
        <w:rPr>
          <w:sz w:val="28"/>
          <w:szCs w:val="28"/>
        </w:rPr>
        <w:t>Чаще всего граждане обращались по вопросам:</w:t>
      </w:r>
    </w:p>
    <w:p w:rsidR="00A330BF" w:rsidRPr="00EC19C5" w:rsidRDefault="00CA64DF" w:rsidP="00A330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A330BF">
        <w:rPr>
          <w:sz w:val="28"/>
          <w:szCs w:val="28"/>
        </w:rPr>
        <w:t>лагоустройство</w:t>
      </w:r>
      <w:r w:rsidR="00A330BF" w:rsidRPr="000B24EA">
        <w:rPr>
          <w:sz w:val="28"/>
          <w:szCs w:val="28"/>
        </w:rPr>
        <w:t xml:space="preserve"> дворовых территорий и </w:t>
      </w:r>
      <w:r>
        <w:rPr>
          <w:sz w:val="28"/>
          <w:szCs w:val="28"/>
        </w:rPr>
        <w:t>их озеленение;</w:t>
      </w:r>
    </w:p>
    <w:p w:rsidR="00A330BF" w:rsidRDefault="00CA64DF" w:rsidP="00A330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330BF">
        <w:rPr>
          <w:sz w:val="28"/>
          <w:szCs w:val="28"/>
        </w:rPr>
        <w:t>емонт и благоустройство</w:t>
      </w:r>
      <w:r w:rsidR="00A330BF" w:rsidRPr="000B24EA">
        <w:rPr>
          <w:sz w:val="28"/>
          <w:szCs w:val="28"/>
        </w:rPr>
        <w:t xml:space="preserve"> </w:t>
      </w:r>
      <w:r w:rsidR="00A330BF">
        <w:rPr>
          <w:sz w:val="28"/>
          <w:szCs w:val="28"/>
        </w:rPr>
        <w:t xml:space="preserve">детских и спортивных </w:t>
      </w:r>
      <w:r w:rsidR="00A330BF" w:rsidRPr="000B24EA">
        <w:rPr>
          <w:sz w:val="28"/>
          <w:szCs w:val="28"/>
        </w:rPr>
        <w:t>площад</w:t>
      </w:r>
      <w:r w:rsidR="00A330BF">
        <w:rPr>
          <w:sz w:val="28"/>
          <w:szCs w:val="28"/>
        </w:rPr>
        <w:t>ок</w:t>
      </w:r>
      <w:r>
        <w:rPr>
          <w:sz w:val="28"/>
          <w:szCs w:val="28"/>
        </w:rPr>
        <w:t>;</w:t>
      </w:r>
    </w:p>
    <w:p w:rsidR="00A330BF" w:rsidRDefault="00CA64DF" w:rsidP="00A330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330BF" w:rsidRPr="004A6347">
        <w:rPr>
          <w:sz w:val="28"/>
          <w:szCs w:val="28"/>
        </w:rPr>
        <w:t>еренос сроков проведения капитальн</w:t>
      </w:r>
      <w:r w:rsidR="00A330BF">
        <w:rPr>
          <w:sz w:val="28"/>
          <w:szCs w:val="28"/>
        </w:rPr>
        <w:t>ого</w:t>
      </w:r>
      <w:r w:rsidR="00A330BF" w:rsidRPr="004A6347">
        <w:rPr>
          <w:sz w:val="28"/>
          <w:szCs w:val="28"/>
        </w:rPr>
        <w:t xml:space="preserve"> ремонт</w:t>
      </w:r>
      <w:r w:rsidR="00A330BF">
        <w:rPr>
          <w:sz w:val="28"/>
          <w:szCs w:val="28"/>
        </w:rPr>
        <w:t>а</w:t>
      </w:r>
      <w:r w:rsidR="00A330BF" w:rsidRPr="004A6347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;</w:t>
      </w:r>
    </w:p>
    <w:p w:rsidR="00A330BF" w:rsidRDefault="00CA64DF" w:rsidP="00A330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330BF">
        <w:rPr>
          <w:sz w:val="28"/>
          <w:szCs w:val="28"/>
        </w:rPr>
        <w:t xml:space="preserve">емонт домов и </w:t>
      </w:r>
      <w:r w:rsidR="00A330BF" w:rsidRPr="000B24EA">
        <w:rPr>
          <w:sz w:val="28"/>
          <w:szCs w:val="28"/>
        </w:rPr>
        <w:t>подъездов</w:t>
      </w:r>
      <w:r w:rsidR="00A330BF">
        <w:rPr>
          <w:sz w:val="28"/>
          <w:szCs w:val="28"/>
        </w:rPr>
        <w:t xml:space="preserve"> (капитальный и текущий)</w:t>
      </w:r>
      <w:r>
        <w:rPr>
          <w:sz w:val="28"/>
          <w:szCs w:val="28"/>
        </w:rPr>
        <w:t>;</w:t>
      </w:r>
    </w:p>
    <w:p w:rsidR="00A330BF" w:rsidRDefault="00CA64DF" w:rsidP="00A330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330BF">
        <w:rPr>
          <w:sz w:val="28"/>
          <w:szCs w:val="28"/>
        </w:rPr>
        <w:t>становка ограждающих устройств (шлагбаумов).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391C">
        <w:rPr>
          <w:sz w:val="28"/>
          <w:szCs w:val="28"/>
        </w:rPr>
        <w:t>Во</w:t>
      </w:r>
      <w:proofErr w:type="gramEnd"/>
      <w:r w:rsidRPr="00C6391C">
        <w:rPr>
          <w:sz w:val="28"/>
          <w:szCs w:val="28"/>
        </w:rPr>
        <w:t xml:space="preserve"> исполнении Федерального законодательства РФ, Закона города  Москвы от 06.11.2002 г. № 56 «Об организации местного самоуправления в городе Москве» и Устава муниципального округа Богородское </w:t>
      </w:r>
      <w:r w:rsidR="00FE1562">
        <w:rPr>
          <w:sz w:val="28"/>
          <w:szCs w:val="28"/>
        </w:rPr>
        <w:t xml:space="preserve">глава муниципального округа </w:t>
      </w:r>
      <w:r w:rsidRPr="00C6391C">
        <w:rPr>
          <w:sz w:val="28"/>
          <w:szCs w:val="28"/>
        </w:rPr>
        <w:t xml:space="preserve">принимал участие </w:t>
      </w:r>
      <w:r w:rsidRPr="00C6391C">
        <w:rPr>
          <w:rStyle w:val="a5"/>
          <w:b w:val="0"/>
          <w:sz w:val="28"/>
          <w:szCs w:val="28"/>
          <w:bdr w:val="none" w:sz="0" w:space="0" w:color="auto" w:frame="1"/>
        </w:rPr>
        <w:t>в организации работы призывной комиссии,</w:t>
      </w:r>
      <w:r w:rsidRPr="00C6391C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C6391C">
        <w:rPr>
          <w:sz w:val="28"/>
          <w:szCs w:val="28"/>
        </w:rPr>
        <w:t>являясь её председателем.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391C">
        <w:rPr>
          <w:sz w:val="28"/>
          <w:szCs w:val="28"/>
        </w:rPr>
        <w:t>Призыв граждан на военную службу в ряды Вооруженных сил Российской Федерации на территории муниципального округа Богородское  в 2022 году проведен в соответствии с Федеральным Законом «О воинской обязанности и военной службе», Указом Президента РФ от 31.03.2022 № 167 "О призыве в апреле - июле 2022 г. граждан Российской Федерации на военную службу и об увольнении с военной службы граждан, проходящих военную службу</w:t>
      </w:r>
      <w:proofErr w:type="gramEnd"/>
      <w:r w:rsidRPr="00C6391C">
        <w:rPr>
          <w:sz w:val="28"/>
          <w:szCs w:val="28"/>
        </w:rPr>
        <w:t xml:space="preserve"> по призыву" и Указом Президента РФ от 30.09.2022 № 691 "О призыве в ноябре - декабре 2022 г. граждан Российской Федерации на военную службу и об увольнении с военной службы граждан, проходящих военную службу по призыву".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>Совместно с военным комиссариатом (объединенного, Преображенского района Восточного АО города Москвы)  проведена работа по формированию призывной комиссии района Богородское в рамках весеннего и осеннего призыва граждан в вооруженные силы в 2022 году. В состав призывной комиссии района входят представители управы    района Богородское, ОМВД России по району Богородское, образовательных учреждений района и Центра занятости населения ВАО города Москвы.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 xml:space="preserve">В исполнении требований законодательной базы Российской Федерации и города Москвы </w:t>
      </w:r>
      <w:r w:rsidR="00FE1562">
        <w:rPr>
          <w:sz w:val="28"/>
          <w:szCs w:val="28"/>
        </w:rPr>
        <w:t>главой муниципального округа</w:t>
      </w:r>
      <w:r w:rsidRPr="00C6391C">
        <w:rPr>
          <w:sz w:val="28"/>
          <w:szCs w:val="28"/>
        </w:rPr>
        <w:t xml:space="preserve"> была организована работа, направленная на осуществление призыва граждан на военную службу в ряды Вооруженных сил Российской Федерации.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6"/>
          <w:szCs w:val="6"/>
        </w:rPr>
      </w:pPr>
      <w:r w:rsidRPr="00C6391C">
        <w:rPr>
          <w:sz w:val="28"/>
          <w:szCs w:val="28"/>
        </w:rPr>
        <w:t>Граждане, подлежащие призыву, проходили отбор по профессиональному, психологическому и медицинскому освидетельствованию с целью  вынесения решения о призыве на военную службу, об отсрочке либо освобождении от призыва.</w:t>
      </w:r>
    </w:p>
    <w:p w:rsidR="00A330BF" w:rsidRPr="00C6391C" w:rsidRDefault="00242F67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Главой муниципального округа</w:t>
      </w:r>
      <w:r w:rsidR="00A330BF" w:rsidRPr="00C6391C">
        <w:rPr>
          <w:sz w:val="28"/>
          <w:szCs w:val="28"/>
        </w:rPr>
        <w:t>, как председателем призывной комиссии района Богородское проводилась следующая работа: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>- утверждение планов работы призывной комиссии;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lastRenderedPageBreak/>
        <w:t>- согласование персонального состава призывной комиссии;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>- организация работы призывной комиссии;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>- ведение заседаний призывной комиссии;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>- контроль своевременности прибытия и наличие на заседаниях призывной комиссии не менее двух третей её членов;</w:t>
      </w:r>
    </w:p>
    <w:p w:rsidR="00A330BF" w:rsidRPr="00C6391C" w:rsidRDefault="00A330BF" w:rsidP="00A330BF">
      <w:pPr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6391C">
        <w:rPr>
          <w:rFonts w:ascii="Times New Roman" w:eastAsia="Calibri" w:hAnsi="Times New Roman"/>
          <w:sz w:val="28"/>
          <w:szCs w:val="28"/>
        </w:rPr>
        <w:t>Проводились все необходимые мероприятия по обеспечению исполнения гражданами воинской обязанности, а именно в адрес граждан посредствам почтовой связи и через управу района Богородское города Москвы направлялись персональные повестки о явке в военный комиссариат, в адрес их родителей разъяснительные письма, в отношении лиц, уклоняющихся от выполнения воинской обязанности в органы внутренних дел направлены обращения об установлении их местонахождения и вручения им</w:t>
      </w:r>
      <w:proofErr w:type="gramEnd"/>
      <w:r w:rsidRPr="00C6391C">
        <w:rPr>
          <w:rFonts w:ascii="Times New Roman" w:eastAsia="Calibri" w:hAnsi="Times New Roman"/>
          <w:sz w:val="28"/>
          <w:szCs w:val="28"/>
        </w:rPr>
        <w:t xml:space="preserve"> повесток.</w:t>
      </w:r>
    </w:p>
    <w:p w:rsidR="00A330BF" w:rsidRPr="00C6391C" w:rsidRDefault="00A330BF" w:rsidP="00A330BF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391C">
        <w:rPr>
          <w:rFonts w:ascii="Times New Roman" w:eastAsia="Calibri" w:hAnsi="Times New Roman"/>
          <w:sz w:val="28"/>
          <w:szCs w:val="28"/>
        </w:rPr>
        <w:tab/>
        <w:t>В течение 2022 года</w:t>
      </w:r>
      <w:r w:rsidRPr="00C6391C">
        <w:rPr>
          <w:rFonts w:ascii="Times New Roman" w:hAnsi="Times New Roman"/>
          <w:sz w:val="28"/>
          <w:szCs w:val="28"/>
          <w:lang w:eastAsia="x-none"/>
        </w:rPr>
        <w:t xml:space="preserve">, как председатель призывной комиссии района </w:t>
      </w:r>
      <w:r w:rsidRPr="00C6391C">
        <w:rPr>
          <w:rFonts w:ascii="Times New Roman" w:hAnsi="Times New Roman"/>
          <w:sz w:val="28"/>
          <w:szCs w:val="28"/>
        </w:rPr>
        <w:t>Богородское</w:t>
      </w:r>
      <w:r w:rsidRPr="00C6391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42F67">
        <w:rPr>
          <w:rFonts w:ascii="Times New Roman" w:hAnsi="Times New Roman"/>
          <w:sz w:val="28"/>
          <w:szCs w:val="28"/>
        </w:rPr>
        <w:t>главы муниципального округа</w:t>
      </w:r>
      <w:r w:rsidR="00242F67" w:rsidRPr="00814E5D">
        <w:rPr>
          <w:rFonts w:ascii="Times New Roman" w:hAnsi="Times New Roman"/>
          <w:sz w:val="28"/>
          <w:szCs w:val="28"/>
        </w:rPr>
        <w:t xml:space="preserve"> </w:t>
      </w:r>
      <w:r w:rsidRPr="00C6391C">
        <w:rPr>
          <w:rFonts w:ascii="Times New Roman" w:hAnsi="Times New Roman"/>
          <w:sz w:val="28"/>
          <w:szCs w:val="28"/>
          <w:lang w:eastAsia="x-none"/>
        </w:rPr>
        <w:t>п</w:t>
      </w:r>
      <w:r w:rsidRPr="00C6391C">
        <w:rPr>
          <w:rFonts w:ascii="Times New Roman" w:eastAsia="Calibri" w:hAnsi="Times New Roman"/>
          <w:sz w:val="28"/>
          <w:szCs w:val="28"/>
        </w:rPr>
        <w:t>ринимал участие в расширенных совещаниях военного комиссариата города Москвы, а также на учебно-методических сборах по подготовке к призывной кампании.</w:t>
      </w:r>
    </w:p>
    <w:p w:rsidR="00A330BF" w:rsidRPr="00C6391C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6391C">
        <w:rPr>
          <w:rFonts w:ascii="Times New Roman" w:hAnsi="Times New Roman"/>
          <w:sz w:val="28"/>
          <w:szCs w:val="28"/>
          <w:lang w:eastAsia="x-none"/>
        </w:rPr>
        <w:t xml:space="preserve">Итоги весеннего и осеннего призывов 2022 года на военную службу граждан, проживающих в муниципальном округе Богородское, и вопросы взаимодействия органов исполнительной власти, отдела </w:t>
      </w:r>
      <w:r w:rsidRPr="00C6391C">
        <w:rPr>
          <w:rFonts w:ascii="Times New Roman" w:eastAsia="Calibri" w:hAnsi="Times New Roman"/>
          <w:color w:val="000000"/>
          <w:sz w:val="28"/>
          <w:szCs w:val="28"/>
        </w:rPr>
        <w:t>военным комиссариатом (объединенного, Преображенского района Восточного АО города Москвы)</w:t>
      </w:r>
      <w:r w:rsidRPr="00C6391C">
        <w:rPr>
          <w:rFonts w:ascii="Times New Roman" w:hAnsi="Times New Roman"/>
          <w:sz w:val="28"/>
          <w:szCs w:val="28"/>
          <w:lang w:eastAsia="x-none"/>
        </w:rPr>
        <w:t>, отдела внутренних дел и других служб обсуждены на совместном совещании. Намечены мероприятия, направленные на улучшение учетно-призывной работы и на подготовку к призывным кампаниям в 2023 году.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 xml:space="preserve">Также в пределах полномочий </w:t>
      </w:r>
      <w:r w:rsidR="00FE1562">
        <w:rPr>
          <w:sz w:val="28"/>
          <w:szCs w:val="28"/>
        </w:rPr>
        <w:t>г</w:t>
      </w:r>
      <w:r w:rsidRPr="00C6391C">
        <w:rPr>
          <w:sz w:val="28"/>
          <w:szCs w:val="28"/>
        </w:rPr>
        <w:t>лавы муниципального округа Богородское осуществлялась деятельность по следующим направлениям:</w:t>
      </w:r>
    </w:p>
    <w:p w:rsidR="00A330BF" w:rsidRPr="00C6391C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 xml:space="preserve">- издание правовых актов органа местного самоуправления муниципального округа </w:t>
      </w:r>
      <w:r>
        <w:rPr>
          <w:sz w:val="28"/>
          <w:szCs w:val="28"/>
        </w:rPr>
        <w:t>Богородское</w:t>
      </w:r>
      <w:r w:rsidRPr="00C6391C">
        <w:rPr>
          <w:sz w:val="28"/>
          <w:szCs w:val="28"/>
        </w:rPr>
        <w:t>;</w:t>
      </w:r>
      <w:r w:rsidR="000B771A">
        <w:rPr>
          <w:sz w:val="28"/>
          <w:szCs w:val="28"/>
        </w:rPr>
        <w:t xml:space="preserve"> </w:t>
      </w:r>
    </w:p>
    <w:p w:rsidR="00A330BF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391C">
        <w:rPr>
          <w:sz w:val="28"/>
          <w:szCs w:val="28"/>
        </w:rPr>
        <w:t>- обеспечение осуществления органом местного самоуправления полномочий по решению вопросов местного значения и</w:t>
      </w:r>
      <w:r w:rsidRPr="00324F5B">
        <w:rPr>
          <w:sz w:val="28"/>
          <w:szCs w:val="28"/>
        </w:rPr>
        <w:t xml:space="preserve"> осуществлению переданных полномочий</w:t>
      </w:r>
      <w:r>
        <w:rPr>
          <w:sz w:val="28"/>
          <w:szCs w:val="28"/>
        </w:rPr>
        <w:t>;</w:t>
      </w:r>
    </w:p>
    <w:p w:rsidR="00A330BF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F5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Pr="00324F5B">
        <w:rPr>
          <w:sz w:val="28"/>
          <w:szCs w:val="28"/>
        </w:rPr>
        <w:t xml:space="preserve"> и взаимодействи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324F5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324F5B">
        <w:rPr>
          <w:sz w:val="28"/>
          <w:szCs w:val="28"/>
        </w:rPr>
        <w:t>самоуправления с органами исполнительной власти города Моск</w:t>
      </w:r>
      <w:r>
        <w:rPr>
          <w:sz w:val="28"/>
          <w:szCs w:val="28"/>
        </w:rPr>
        <w:t>вы;</w:t>
      </w:r>
    </w:p>
    <w:p w:rsidR="00A330BF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очередных и </w:t>
      </w:r>
      <w:r w:rsidRPr="00324F5B">
        <w:rPr>
          <w:sz w:val="28"/>
          <w:szCs w:val="28"/>
        </w:rPr>
        <w:t>внеочередных заседаний Совета депутатов</w:t>
      </w:r>
      <w:r>
        <w:rPr>
          <w:sz w:val="28"/>
          <w:szCs w:val="28"/>
        </w:rPr>
        <w:t>;</w:t>
      </w:r>
    </w:p>
    <w:p w:rsidR="00A330BF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E08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9F2E08">
        <w:rPr>
          <w:sz w:val="28"/>
          <w:szCs w:val="28"/>
        </w:rPr>
        <w:t xml:space="preserve"> в заседаниях комиссий и подготовке проектов решений для</w:t>
      </w:r>
      <w:r>
        <w:rPr>
          <w:sz w:val="28"/>
          <w:szCs w:val="28"/>
        </w:rPr>
        <w:t xml:space="preserve"> </w:t>
      </w:r>
      <w:r w:rsidRPr="009F2E08">
        <w:rPr>
          <w:sz w:val="28"/>
          <w:szCs w:val="28"/>
        </w:rPr>
        <w:t xml:space="preserve">вынесения </w:t>
      </w:r>
      <w:r>
        <w:rPr>
          <w:sz w:val="28"/>
          <w:szCs w:val="28"/>
        </w:rPr>
        <w:t xml:space="preserve">их </w:t>
      </w:r>
      <w:r w:rsidRPr="009F2E08">
        <w:rPr>
          <w:sz w:val="28"/>
          <w:szCs w:val="28"/>
        </w:rPr>
        <w:t xml:space="preserve">на обсуждение </w:t>
      </w:r>
      <w:r>
        <w:rPr>
          <w:sz w:val="28"/>
          <w:szCs w:val="28"/>
        </w:rPr>
        <w:t>на заседаниях Совета депутатов;</w:t>
      </w:r>
    </w:p>
    <w:p w:rsidR="00A330BF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F5B">
        <w:rPr>
          <w:sz w:val="28"/>
          <w:szCs w:val="28"/>
        </w:rPr>
        <w:t>вн</w:t>
      </w:r>
      <w:r>
        <w:rPr>
          <w:sz w:val="28"/>
          <w:szCs w:val="28"/>
        </w:rPr>
        <w:t>есение</w:t>
      </w:r>
      <w:r w:rsidRPr="00324F5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решений в Совет депутатов</w:t>
      </w:r>
      <w:r>
        <w:rPr>
          <w:sz w:val="28"/>
          <w:szCs w:val="28"/>
        </w:rPr>
        <w:t>;</w:t>
      </w:r>
    </w:p>
    <w:p w:rsidR="00A330BF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деятельности Совета депутатов.</w:t>
      </w:r>
    </w:p>
    <w:p w:rsidR="00BC4FC9" w:rsidRPr="003B0789" w:rsidRDefault="00BC4FC9" w:rsidP="00BC4FC9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789">
        <w:rPr>
          <w:rFonts w:ascii="Times New Roman" w:hAnsi="Times New Roman"/>
          <w:sz w:val="28"/>
          <w:szCs w:val="28"/>
        </w:rPr>
        <w:lastRenderedPageBreak/>
        <w:t xml:space="preserve">В рамках взаимодействия с органами исполнительной власти </w:t>
      </w:r>
      <w:r w:rsidR="00FE1562">
        <w:rPr>
          <w:rFonts w:ascii="Times New Roman" w:hAnsi="Times New Roman"/>
          <w:sz w:val="28"/>
          <w:szCs w:val="28"/>
        </w:rPr>
        <w:t>г</w:t>
      </w:r>
      <w:r w:rsidRPr="003B0789">
        <w:rPr>
          <w:rFonts w:ascii="Times New Roman" w:hAnsi="Times New Roman"/>
          <w:sz w:val="28"/>
          <w:szCs w:val="28"/>
        </w:rPr>
        <w:t>лава муниципального округа в 20</w:t>
      </w:r>
      <w:r>
        <w:rPr>
          <w:rFonts w:ascii="Times New Roman" w:hAnsi="Times New Roman"/>
          <w:sz w:val="28"/>
          <w:szCs w:val="28"/>
        </w:rPr>
        <w:t>22</w:t>
      </w:r>
      <w:r w:rsidRPr="003B0789">
        <w:rPr>
          <w:rFonts w:ascii="Times New Roman" w:hAnsi="Times New Roman"/>
          <w:sz w:val="28"/>
          <w:szCs w:val="28"/>
        </w:rPr>
        <w:t xml:space="preserve"> году принимать </w:t>
      </w:r>
      <w:r w:rsidRPr="003B0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участие:</w:t>
      </w:r>
    </w:p>
    <w:p w:rsidR="00242F67" w:rsidRPr="003B0789" w:rsidRDefault="00242F67" w:rsidP="00242F67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789">
        <w:rPr>
          <w:rFonts w:ascii="Times New Roman" w:hAnsi="Times New Roman"/>
          <w:sz w:val="28"/>
          <w:szCs w:val="28"/>
        </w:rPr>
        <w:t xml:space="preserve">- в заседаниях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3B0789">
        <w:rPr>
          <w:rFonts w:ascii="Times New Roman" w:hAnsi="Times New Roman"/>
          <w:sz w:val="28"/>
          <w:szCs w:val="28"/>
        </w:rPr>
        <w:t xml:space="preserve">комиссии </w:t>
      </w:r>
      <w:r w:rsidRPr="003B0789">
        <w:rPr>
          <w:rFonts w:ascii="Times New Roman" w:hAnsi="Times New Roman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безопасности;</w:t>
      </w:r>
    </w:p>
    <w:p w:rsidR="00242F67" w:rsidRPr="003B0789" w:rsidRDefault="00242F67" w:rsidP="00242F67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0789">
        <w:rPr>
          <w:rFonts w:ascii="Times New Roman" w:hAnsi="Times New Roman"/>
          <w:sz w:val="28"/>
          <w:szCs w:val="28"/>
        </w:rPr>
        <w:t>в работе Координационного совета префектуры ВАО по вопросам местного самоуправления</w:t>
      </w:r>
    </w:p>
    <w:p w:rsidR="00BC4FC9" w:rsidRDefault="00242F67" w:rsidP="00BC4FC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="00BC4FC9" w:rsidRPr="003B0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качестве независимого эксперта</w:t>
      </w:r>
      <w:r w:rsidR="00BC4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C4FC9" w:rsidRPr="003B0789" w:rsidRDefault="00BC4FC9" w:rsidP="00BC4FC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B0789">
        <w:rPr>
          <w:rFonts w:ascii="Times New Roman" w:hAnsi="Times New Roman"/>
          <w:sz w:val="28"/>
          <w:szCs w:val="28"/>
        </w:rPr>
        <w:t xml:space="preserve"> в работе конкурсной комиссии префектуры ВАО города Москвы по проведению конкурса на замещение вакантной должности государственной гражданской службы города Москвы и конкурса на включение в кадровый резерв по управам районов города Москвы, расположенных на территории ВАО города Москвы;</w:t>
      </w:r>
      <w:r w:rsidR="00242F67">
        <w:rPr>
          <w:rFonts w:ascii="Times New Roman" w:hAnsi="Times New Roman"/>
          <w:sz w:val="28"/>
          <w:szCs w:val="28"/>
        </w:rPr>
        <w:t xml:space="preserve"> и </w:t>
      </w:r>
      <w:r w:rsidRPr="003B0789">
        <w:rPr>
          <w:rFonts w:ascii="Times New Roman" w:hAnsi="Times New Roman"/>
          <w:sz w:val="28"/>
          <w:szCs w:val="28"/>
        </w:rPr>
        <w:t>в работе аттестационной комиссии префектуры ВАО города Москвы по проведению квалификационного экзамена государственных гражданских служащих управ районов округа, замещающих должности главной группы должностей категории «руководители», и работников префектуры, замещающих должности на условиях срочного служебного контракта;</w:t>
      </w:r>
    </w:p>
    <w:p w:rsidR="00BC4FC9" w:rsidRPr="003B0789" w:rsidRDefault="00BC4FC9" w:rsidP="00BC4FC9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789">
        <w:rPr>
          <w:rFonts w:ascii="Times New Roman" w:hAnsi="Times New Roman"/>
          <w:sz w:val="28"/>
          <w:szCs w:val="28"/>
        </w:rPr>
        <w:t xml:space="preserve">Помимо этого </w:t>
      </w:r>
      <w:r w:rsidR="00FE1562">
        <w:rPr>
          <w:rFonts w:ascii="Times New Roman" w:hAnsi="Times New Roman"/>
          <w:sz w:val="28"/>
          <w:szCs w:val="28"/>
        </w:rPr>
        <w:t>г</w:t>
      </w:r>
      <w:r w:rsidRPr="003B0789">
        <w:rPr>
          <w:rFonts w:ascii="Times New Roman" w:hAnsi="Times New Roman"/>
          <w:sz w:val="28"/>
          <w:szCs w:val="28"/>
        </w:rPr>
        <w:t>лава муниципального округа входит в состав и принимает участие в работе:</w:t>
      </w:r>
    </w:p>
    <w:p w:rsidR="00BC4FC9" w:rsidRPr="003B0789" w:rsidRDefault="00BC4FC9" w:rsidP="00BC4FC9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07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3B0789">
        <w:rPr>
          <w:rFonts w:ascii="Times New Roman" w:hAnsi="Times New Roman"/>
          <w:sz w:val="28"/>
          <w:szCs w:val="28"/>
        </w:rPr>
        <w:t>кружной комиссии по делам несовершеннолетних и защите их прав ВАО;</w:t>
      </w:r>
    </w:p>
    <w:p w:rsidR="00BC4FC9" w:rsidRPr="00E01027" w:rsidRDefault="00BC4FC9" w:rsidP="00BC4FC9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01027">
        <w:rPr>
          <w:rFonts w:ascii="Times New Roman" w:hAnsi="Times New Roman"/>
          <w:sz w:val="28"/>
          <w:szCs w:val="28"/>
        </w:rPr>
        <w:t>районной Комиссии по делам несовершеннолетних и защите их прав.</w:t>
      </w:r>
    </w:p>
    <w:p w:rsidR="00BC4FC9" w:rsidRPr="00BC4FC9" w:rsidRDefault="00BC4FC9" w:rsidP="00BC4FC9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В рамках взаимодействия с общественными организациями:</w:t>
      </w:r>
    </w:p>
    <w:p w:rsidR="00BC4FC9" w:rsidRDefault="00BC4FC9" w:rsidP="00BC4FC9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E5D">
        <w:rPr>
          <w:rFonts w:ascii="Times New Roman" w:hAnsi="Times New Roman"/>
          <w:sz w:val="28"/>
          <w:szCs w:val="28"/>
        </w:rPr>
        <w:t>-</w:t>
      </w:r>
      <w:r w:rsidRPr="003B0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в составе</w:t>
      </w:r>
      <w:r w:rsidRPr="003B0789">
        <w:rPr>
          <w:rFonts w:ascii="Times New Roman" w:hAnsi="Times New Roman"/>
          <w:sz w:val="28"/>
          <w:szCs w:val="28"/>
        </w:rPr>
        <w:t xml:space="preserve"> Городской комиссии по обеспечению общественного контроля за реализацией Региональной программы капитального ремонта общего имущества в многокварти</w:t>
      </w:r>
      <w:r>
        <w:rPr>
          <w:rFonts w:ascii="Times New Roman" w:hAnsi="Times New Roman"/>
          <w:sz w:val="28"/>
          <w:szCs w:val="28"/>
        </w:rPr>
        <w:t>рных домах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города;</w:t>
      </w:r>
    </w:p>
    <w:p w:rsidR="00BC4FC9" w:rsidRPr="007E0E5D" w:rsidRDefault="00BC4FC9" w:rsidP="00BC4FC9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составе</w:t>
      </w:r>
      <w:r w:rsidRPr="003B0789">
        <w:rPr>
          <w:rFonts w:ascii="Times New Roman" w:hAnsi="Times New Roman"/>
          <w:sz w:val="28"/>
          <w:szCs w:val="28"/>
        </w:rPr>
        <w:t xml:space="preserve"> Ревизионной комиссии Ассоциации «Совет муниципальных образований города Москвы»</w:t>
      </w:r>
      <w:r>
        <w:rPr>
          <w:rFonts w:ascii="Times New Roman" w:hAnsi="Times New Roman"/>
          <w:sz w:val="28"/>
          <w:szCs w:val="28"/>
        </w:rPr>
        <w:t xml:space="preserve"> в качестве председателя</w:t>
      </w:r>
      <w:r w:rsidRPr="003B0789">
        <w:rPr>
          <w:rFonts w:ascii="Times New Roman" w:hAnsi="Times New Roman"/>
          <w:sz w:val="28"/>
          <w:szCs w:val="28"/>
        </w:rPr>
        <w:t>.</w:t>
      </w:r>
    </w:p>
    <w:p w:rsidR="00BC4FC9" w:rsidRDefault="00BC4FC9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30BF" w:rsidRPr="00A330BF" w:rsidRDefault="00A330BF" w:rsidP="00A330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30BF">
        <w:rPr>
          <w:rFonts w:ascii="Times New Roman" w:hAnsi="Times New Roman"/>
          <w:b/>
          <w:sz w:val="28"/>
          <w:szCs w:val="28"/>
        </w:rPr>
        <w:t>Аппарат Совета депутатов муниципального округа Богородское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В соответствии с пунктом 2 статьи 15 Устава муниципального округа Богородское: «Аппаратом Совета депутатов муниципального округа Богородское руководит глава муниципального округа на принципах единоначалия», в соответствии пунктом 2.1.1. Регламента аппарата Совета депутатов муниципального округа Богородское: «Работу аппарата Совета депутатов организует глава муниципального округа Богородское». </w:t>
      </w:r>
    </w:p>
    <w:p w:rsidR="00A330BF" w:rsidRPr="00A330BF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Деятельность Аппарата в отчетный период была направлена на бесперебойность, своевременность и полноту деятельности Совета депутатов муниципального округа Богородское. </w:t>
      </w:r>
    </w:p>
    <w:p w:rsidR="00A330BF" w:rsidRPr="00A330BF" w:rsidRDefault="00A330BF" w:rsidP="00A330BF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lastRenderedPageBreak/>
        <w:t xml:space="preserve">Аппарат ведет переписку с Советом муниципальных образований г. Москвы, Департаментом территориальных органов исполнительной власти г. Москвы, префектурой ВАО г. Москвы и другими органами законодательной, исполнительной власти и местного самоуправления по вопросам, входящим в компетенцию аппарата. 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Фактическая численность муниципальных служащих в аппарате Совета депутатов муниципального округа Богородское по состоянию на 01.01.2023г. - 4 человека. </w:t>
      </w:r>
      <w:proofErr w:type="gramStart"/>
      <w:r w:rsidRPr="00A330BF">
        <w:rPr>
          <w:rFonts w:ascii="Times New Roman" w:hAnsi="Times New Roman"/>
          <w:sz w:val="28"/>
          <w:szCs w:val="28"/>
        </w:rPr>
        <w:t>Работа аппарата была направлена на решение вопросов, необходимых для осуществления исполнительно-распорядительной деятельности Совета депутатов,  связанных с реализацией Законов города Москвы от 6 ноября 2002 года № 56 «Об организации местного самоуправления в городе Москве» и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  <w:proofErr w:type="gramEnd"/>
    </w:p>
    <w:p w:rsidR="00A330BF" w:rsidRPr="005D706D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706D">
        <w:rPr>
          <w:rFonts w:ascii="Times New Roman" w:hAnsi="Times New Roman"/>
          <w:sz w:val="28"/>
          <w:szCs w:val="28"/>
        </w:rPr>
        <w:t xml:space="preserve">Образовательный уровень сотрудников. 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Высшее образование имеют все сотрудники аппарата Совета депутатов.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За отчетный период муниципальные служащие аппарата Совета депутатов муниципального округа Богородское продолжали осуществлять постоянную работу по другим основным направлениям деятельности Совета депутатов: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 - составление проекта местного бюджета, исполнение местного бюджета, составление отчета об исполнении местного бюджета и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осуществление обеспечения деятельности главы муниципального округа и Совета депутатов;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организация и проведение местных праздничных мероприятий;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информирование жителей о деятельности органов местного самоуправления;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рассмотрение жалоб потребителей, консультирование их по вопросам защиты прав потребителей;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взаимодействие с общественными объединениями и организациями;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Принято  участие: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в работе призывной комиссии в соответствии с федеральным законодательством;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lastRenderedPageBreak/>
        <w:t>- в организации и проведении городских праздничных и иных зрелищных мероприятий;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в осуществлении закупок товаров, работ, услуг для обеспечения муниципальных нужд;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Своевременно и в полном объеме представлены в Департамент территориальных органов исполнительной власти города Москвы: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годовой отчет и сведения о муниципальных служащих аппарата Совета депутатов;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информация о ходе реализации мер по противодействию коррупции в органах местного самоуправления за 1,2, 3 и 4кварталы 2022 года;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информация о процессе подготовки, переподготовки и повышения квалификации, лиц, замещающих муниципальные должности и должности муниципальной службы, за 1 и 2 полугодие 2022 года;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Подготовлен, утвержден и согласован с военным комиссариатом (объединенного, Преображенского района Восточного АО города Москвы) план работы по осуществлению воинского учета и бронирования сотрудников аппарата Совета депутатов.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 отчетном году муниципальные служащие проводили постоянную работу по организации и ведению делопроизводства.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 2022 году поступило 413 документа входящей служебной корреспонденции из организаций (2021 – 389), а исходящей корреспонденции – 634 письма (2021 – 502).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В соответствии со статьей 3 Регламента Совета депутатов муниципального округа Богородское: </w:t>
      </w:r>
      <w:proofErr w:type="gramStart"/>
      <w:r w:rsidRPr="00A330BF">
        <w:rPr>
          <w:rFonts w:ascii="Times New Roman" w:hAnsi="Times New Roman"/>
          <w:sz w:val="28"/>
          <w:szCs w:val="28"/>
        </w:rPr>
        <w:t>«Правовое, организационное, документационное, информационное, материально-техническое обеспечение деятельности Совета депутатов, депутатов Совета депутатов (далее-депутатов), рабочих органов Совета депутатов осуществляет исполнительно-распорядительный орган муниципального округа – аппарат Совета депутатов муниципального округа Богородское (далее – аппарат в соответствии с настоящим Регламентом и иными решениями Совета депутатов.</w:t>
      </w:r>
      <w:proofErr w:type="gramEnd"/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За отчетный период аппарат Совета депутатов муниципального округа Богородское осуществил правовое, организационное, документационное, </w:t>
      </w:r>
      <w:r w:rsidRPr="00A330BF">
        <w:rPr>
          <w:rFonts w:ascii="Times New Roman" w:hAnsi="Times New Roman"/>
          <w:sz w:val="28"/>
          <w:szCs w:val="28"/>
        </w:rPr>
        <w:lastRenderedPageBreak/>
        <w:t>информационное, материально-техническое обеспечение деятельности Совета депутатов: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ведение, хранение, трансляцию аудиовидеозаписи заседаний Совета депутатов;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доведение до сведения депутатов информации о проведении заседаний Совета депутатов и проектов повестки дня, информацию о заседаниях рабочих органов Совета депутатов;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обеспечение депутатов текстами проектов документов по вопросам повестки дня и другой необходимой информацией, справочными материалами;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подготовка к заседаниям проектов повесток дня, проектов решений (документов) и поправок к ним;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приглашение на заседания лиц, чье присутствие необходимо при обсуждении вопроса;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A330BF">
        <w:rPr>
          <w:rFonts w:ascii="Times New Roman" w:hAnsi="Times New Roman"/>
          <w:sz w:val="28"/>
          <w:szCs w:val="28"/>
        </w:rPr>
        <w:t>регистрации участников заседаний Совета депутатов</w:t>
      </w:r>
      <w:proofErr w:type="gramEnd"/>
      <w:r w:rsidRPr="00A330BF">
        <w:rPr>
          <w:rFonts w:ascii="Times New Roman" w:hAnsi="Times New Roman"/>
          <w:sz w:val="28"/>
          <w:szCs w:val="28"/>
        </w:rPr>
        <w:t>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оказание председательствующему помощи в проведении заседаний (в том числе, в подсчете голосов при голосовании, фиксирует результаты голосований; сообщает председательствующему на заседании результаты голосования);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ведение протоколов заседаний Совета депутатов;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оформление принятых Советом депутатов решений и иных документов;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направление по поручению </w:t>
      </w:r>
      <w:proofErr w:type="gramStart"/>
      <w:r w:rsidRPr="00A330BF">
        <w:rPr>
          <w:rFonts w:ascii="Times New Roman" w:hAnsi="Times New Roman"/>
          <w:sz w:val="28"/>
          <w:szCs w:val="28"/>
        </w:rPr>
        <w:t>главы муниципального округа решений Совета депутатов</w:t>
      </w:r>
      <w:proofErr w:type="gramEnd"/>
      <w:r w:rsidRPr="00A330BF">
        <w:rPr>
          <w:rFonts w:ascii="Times New Roman" w:hAnsi="Times New Roman"/>
          <w:sz w:val="28"/>
          <w:szCs w:val="28"/>
        </w:rPr>
        <w:t xml:space="preserve"> в Регистр муниципальных нормативных правовых актов города Москвы в порядке, установленном законом города Москвы;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выполнение иных обязанностей, связанных с подготовкой и проведением заседания Совета депутатов;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составление и предоставление отчетов по правотворческой деятельности депутатов в рамках реализации Закона города Москвы от 11 июля 2012 года № 39 " О наделении органов местного самоуправления в городе Москве отдельными полно</w:t>
      </w:r>
      <w:r w:rsidR="006F3832">
        <w:rPr>
          <w:rFonts w:ascii="Times New Roman" w:hAnsi="Times New Roman"/>
          <w:sz w:val="28"/>
          <w:szCs w:val="28"/>
        </w:rPr>
        <w:t>мочиями города Москвы" в: Депар</w:t>
      </w:r>
      <w:r w:rsidRPr="00A330BF">
        <w:rPr>
          <w:rFonts w:ascii="Times New Roman" w:hAnsi="Times New Roman"/>
          <w:sz w:val="28"/>
          <w:szCs w:val="28"/>
        </w:rPr>
        <w:t>тамент территориальных органов исполнительной власти города Москвы, Префектуру ВАО;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заключение договоров, получение, отправка и оплата счетов по обеспечении депутатов гарантией на предоставление права бесплатного проезда на всех видах городского транспорта;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обеспечение регистрации и введения канцелярии по исходящей и входящей документации в адрес депутатов, от депутатов;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lastRenderedPageBreak/>
        <w:t>сбор и хранение копий исходящей и входящей документации в адрес депутатов, от депутатов в оформленных именных папках;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запись на прием к депутатам;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обеспечение условий для приема избирателей депутатами;</w:t>
      </w:r>
    </w:p>
    <w:p w:rsidR="00A330BF" w:rsidRPr="00A330BF" w:rsidRDefault="00A330BF" w:rsidP="00A330BF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размещение информации и решений с заседаний Совета депутатов в телекоммуникационной сети интернет.</w:t>
      </w:r>
    </w:p>
    <w:p w:rsidR="00A330BF" w:rsidRPr="00A330BF" w:rsidRDefault="00A330BF" w:rsidP="00A33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Аппарат Совета депутатов является участником бюджетного процесса  и осуществляет деятельность субъекта бюджетной отчетности, формирует и исполняет местный бюджет в соответствии с требованиями Бюджетного кодекса РФ, Федерального закона «Об общих принципах организации местного самоуправления в Российской Федерации», Законов города Москвы и Положением о бюджетном процессе в муниципальном округе Богородское.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  <w:t>Финансирование работы аппарата осуществляется за счет средств  местного бюджета, который складывается из отчислений налога на доходы  физических лиц и межбюджетного трансферта, предоставляемого из бюджета города Москвы.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  <w:t>Аппарат Совета депутатов является главным распорядителем и  получателем данных средств.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  <w:t>Со стороны Контрольно-счетной палаты города Москвы в 2022 году за исполнением местного бюджета внешний муниципальный финансовый контроль: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  <w:t>- Совет депутатов осуществлял предварительный, текущий и последующий контроль, обсуждая и утверждая проекты решений о местном бюджете и по бюджетно-финансовым вопросам, а также рассматривая отдельные вопросы исполнения бюджета на заседаниях комиссий Совета депутатов;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A330B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A330BF">
        <w:rPr>
          <w:rFonts w:ascii="Times New Roman" w:hAnsi="Times New Roman"/>
          <w:sz w:val="28"/>
          <w:szCs w:val="28"/>
        </w:rPr>
        <w:t>–счетная палата города Москвы осуществляла внешний муниципальный финансовый контроль в соответствии с Соглашением о передаче ей соответствующих полномочий.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Москвы, а также процедуру публичных слушаний.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По обсуждению </w:t>
      </w:r>
      <w:proofErr w:type="gramStart"/>
      <w:r w:rsidRPr="00A330BF">
        <w:rPr>
          <w:rFonts w:ascii="Times New Roman" w:hAnsi="Times New Roman"/>
          <w:sz w:val="28"/>
          <w:szCs w:val="28"/>
        </w:rPr>
        <w:t>проекта решения Совета депутатов муниципального округа</w:t>
      </w:r>
      <w:proofErr w:type="gramEnd"/>
      <w:r w:rsidRPr="00A330BF">
        <w:rPr>
          <w:rFonts w:ascii="Times New Roman" w:hAnsi="Times New Roman"/>
          <w:sz w:val="28"/>
          <w:szCs w:val="28"/>
        </w:rPr>
        <w:t xml:space="preserve"> Богородское «Об исполнении бюджета муниципального округа Богородское за 2021 год» 28 июля 2022 года проведены публичные слушания, получено заключение контрольно-счетной палаты Москвы на годовой отчет об исполнении бюджета, согласно которого: 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- 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требованиям; - факты недостоверности годового отчета не выявлены. В целом показатели годового отчета </w:t>
      </w:r>
      <w:r w:rsidRPr="00A330BF">
        <w:rPr>
          <w:rFonts w:ascii="Times New Roman" w:hAnsi="Times New Roman"/>
          <w:sz w:val="28"/>
          <w:szCs w:val="28"/>
        </w:rPr>
        <w:lastRenderedPageBreak/>
        <w:t>соответствуют показателям исполнения бюджета, установленным в ходе внешней проверки;</w:t>
      </w:r>
    </w:p>
    <w:p w:rsidR="00A330BF" w:rsidRPr="00A330BF" w:rsidRDefault="00A330BF" w:rsidP="00A330BF">
      <w:pPr>
        <w:spacing w:after="0"/>
        <w:ind w:firstLine="709"/>
        <w:jc w:val="both"/>
        <w:rPr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 - факты, способные негативно повлиять на достоверность годового отчета, не выявлены.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  <w:t xml:space="preserve">Заключение </w:t>
      </w:r>
      <w:proofErr w:type="spellStart"/>
      <w:r w:rsidRPr="00A330B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A330BF">
        <w:rPr>
          <w:rFonts w:ascii="Times New Roman" w:hAnsi="Times New Roman"/>
          <w:sz w:val="28"/>
          <w:szCs w:val="28"/>
        </w:rPr>
        <w:t>–счетной палаты города Москвы по результатам внешней проверки годового отчета об исполнении бюджета муниципального округа Богородское за 2022 год будет направлено в адрес аппарата Совета депутатов в апреле-мае 2023 года.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  <w:t>Финансовый документооборот аппарат Совета депутатов продолжает осуществлять в электронном виде, посредством электронного взаимодействия с Департаментом финансов города Москвы.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 соответствии с утвержденным бюджетом муниципального округа Богородское на отчетный период 2022 года были запланированы следующие основные показатели (по собственным средствам):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доходы в сумме 31219,6 тыс. руб.;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- расходы в сумме 31219,6 тыс. руб.;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Итоговое исполнение доходной части местного бюджета (по собственным средствам) составило 35352,6 тыс. руб. (113%). 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0BF">
        <w:rPr>
          <w:rFonts w:ascii="Times New Roman" w:hAnsi="Times New Roman"/>
          <w:sz w:val="28"/>
          <w:szCs w:val="28"/>
        </w:rPr>
        <w:t>В 2022 году помимо собственных средств бюджет муниципального округа Богородское получал межбюджетный трансферт за реализацию депутатами Совета депутатов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- в сумме 3180,0 тыс. руб. за год, а также межбюджетный трансферт из бюджета города Москвы в целях</w:t>
      </w:r>
      <w:proofErr w:type="gramEnd"/>
      <w:r w:rsidRPr="00A330BF">
        <w:rPr>
          <w:rFonts w:ascii="Times New Roman" w:hAnsi="Times New Roman"/>
          <w:sz w:val="28"/>
          <w:szCs w:val="28"/>
        </w:rPr>
        <w:t xml:space="preserve"> организации проведения голосования на муниципальный выборах в 2022 году – в сумме 7435, 3 тыс. руб.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Таким образом, общая сумма доходов бюджета муниципального округа Богородское за 2022 год – 45965,0 </w:t>
      </w:r>
      <w:proofErr w:type="spellStart"/>
      <w:r w:rsidRPr="00A330BF">
        <w:rPr>
          <w:rFonts w:ascii="Times New Roman" w:hAnsi="Times New Roman"/>
          <w:sz w:val="28"/>
          <w:szCs w:val="28"/>
        </w:rPr>
        <w:t>тыс</w:t>
      </w:r>
      <w:proofErr w:type="gramStart"/>
      <w:r w:rsidRPr="00A330BF">
        <w:rPr>
          <w:rFonts w:ascii="Times New Roman" w:hAnsi="Times New Roman"/>
          <w:sz w:val="28"/>
          <w:szCs w:val="28"/>
        </w:rPr>
        <w:t>.р</w:t>
      </w:r>
      <w:proofErr w:type="gramEnd"/>
      <w:r w:rsidRPr="00A330BF">
        <w:rPr>
          <w:rFonts w:ascii="Times New Roman" w:hAnsi="Times New Roman"/>
          <w:sz w:val="28"/>
          <w:szCs w:val="28"/>
        </w:rPr>
        <w:t>уб</w:t>
      </w:r>
      <w:proofErr w:type="spellEnd"/>
      <w:r w:rsidRPr="00A330BF">
        <w:rPr>
          <w:rFonts w:ascii="Times New Roman" w:hAnsi="Times New Roman"/>
          <w:sz w:val="28"/>
          <w:szCs w:val="28"/>
        </w:rPr>
        <w:t>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Расходная часть бюджета: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округа </w:t>
      </w:r>
      <w:proofErr w:type="gramStart"/>
      <w:r w:rsidRPr="00A330BF">
        <w:rPr>
          <w:rFonts w:ascii="Times New Roman" w:hAnsi="Times New Roman"/>
          <w:sz w:val="28"/>
          <w:szCs w:val="28"/>
        </w:rPr>
        <w:t>по</w:t>
      </w:r>
      <w:proofErr w:type="gramEnd"/>
      <w:r w:rsidRPr="00A330BF">
        <w:rPr>
          <w:rFonts w:ascii="Times New Roman" w:hAnsi="Times New Roman"/>
          <w:sz w:val="28"/>
          <w:szCs w:val="28"/>
        </w:rPr>
        <w:t xml:space="preserve"> межбюджетных трансфертов – 100% (10615,3 </w:t>
      </w:r>
      <w:proofErr w:type="spellStart"/>
      <w:r w:rsidRPr="00A330BF">
        <w:rPr>
          <w:rFonts w:ascii="Times New Roman" w:hAnsi="Times New Roman"/>
          <w:sz w:val="28"/>
          <w:szCs w:val="28"/>
        </w:rPr>
        <w:t>т.р</w:t>
      </w:r>
      <w:proofErr w:type="spellEnd"/>
      <w:r w:rsidRPr="00A330BF">
        <w:rPr>
          <w:rFonts w:ascii="Times New Roman" w:hAnsi="Times New Roman"/>
          <w:sz w:val="28"/>
          <w:szCs w:val="28"/>
        </w:rPr>
        <w:t>.).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Общее исполнение расходной части бюджета составило 40820,2 </w:t>
      </w:r>
      <w:proofErr w:type="spellStart"/>
      <w:r w:rsidRPr="00A330BF">
        <w:rPr>
          <w:rFonts w:ascii="Times New Roman" w:hAnsi="Times New Roman"/>
          <w:sz w:val="28"/>
          <w:szCs w:val="28"/>
        </w:rPr>
        <w:t>тыс</w:t>
      </w:r>
      <w:proofErr w:type="gramStart"/>
      <w:r w:rsidRPr="00A330BF">
        <w:rPr>
          <w:rFonts w:ascii="Times New Roman" w:hAnsi="Times New Roman"/>
          <w:sz w:val="28"/>
          <w:szCs w:val="28"/>
        </w:rPr>
        <w:t>.р</w:t>
      </w:r>
      <w:proofErr w:type="gramEnd"/>
      <w:r w:rsidRPr="00A330BF">
        <w:rPr>
          <w:rFonts w:ascii="Times New Roman" w:hAnsi="Times New Roman"/>
          <w:sz w:val="28"/>
          <w:szCs w:val="28"/>
        </w:rPr>
        <w:t>уб</w:t>
      </w:r>
      <w:proofErr w:type="spellEnd"/>
      <w:r w:rsidRPr="00A330BF">
        <w:rPr>
          <w:rFonts w:ascii="Times New Roman" w:hAnsi="Times New Roman"/>
          <w:sz w:val="28"/>
          <w:szCs w:val="28"/>
        </w:rPr>
        <w:t>. (96%).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Остаток собственных средств на 1 января 2022 года – 5220,4 тыс. руб.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Остаток собственных средств на 1 января 2023 года – 10365,1 тыс. руб.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</w:r>
      <w:proofErr w:type="gramStart"/>
      <w:r w:rsidRPr="00A330BF">
        <w:rPr>
          <w:rFonts w:ascii="Times New Roman" w:hAnsi="Times New Roman"/>
          <w:sz w:val="28"/>
          <w:szCs w:val="28"/>
        </w:rPr>
        <w:t xml:space="preserve">Аппаратом Совета депутатов велась работа по утверждению и размещению в единой информационной системе Плана закупок товаров, работ, услуг для обеспечения муниципальных нужд на 2022 финансовый год и на плановый период 2023 и 2024 годов, утверждение и размещение в </w:t>
      </w:r>
      <w:r w:rsidRPr="00A330BF">
        <w:rPr>
          <w:rFonts w:ascii="Times New Roman" w:hAnsi="Times New Roman"/>
          <w:sz w:val="28"/>
          <w:szCs w:val="28"/>
        </w:rPr>
        <w:lastRenderedPageBreak/>
        <w:t>единой информационной системе Плана-графика закупок товаров, работ, услуг для обеспечения муниципальных нужд на 2022 финансовый год, а также разработку конкурсной, аукционной документации</w:t>
      </w:r>
      <w:proofErr w:type="gramEnd"/>
      <w:r w:rsidRPr="00A330BF">
        <w:rPr>
          <w:rFonts w:ascii="Times New Roman" w:hAnsi="Times New Roman"/>
          <w:sz w:val="28"/>
          <w:szCs w:val="28"/>
        </w:rPr>
        <w:t>, документов для запросов котировок и ведения Реестра муниципальных контрактов.</w:t>
      </w:r>
    </w:p>
    <w:p w:rsidR="00A330BF" w:rsidRPr="00A330BF" w:rsidRDefault="00A330BF" w:rsidP="00A33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ab/>
      </w:r>
      <w:proofErr w:type="gramStart"/>
      <w:r w:rsidRPr="00A330BF">
        <w:rPr>
          <w:rFonts w:ascii="Times New Roman" w:hAnsi="Times New Roman"/>
          <w:sz w:val="28"/>
          <w:szCs w:val="28"/>
        </w:rPr>
        <w:t>Во</w:t>
      </w:r>
      <w:proofErr w:type="gramEnd"/>
      <w:r w:rsidRPr="00A330BF">
        <w:rPr>
          <w:rFonts w:ascii="Times New Roman" w:hAnsi="Times New Roman"/>
          <w:sz w:val="28"/>
          <w:szCs w:val="28"/>
        </w:rPr>
        <w:t xml:space="preserve"> исполнении норм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 на постоянной основе проводились электронные конкурсы и запросы котировок для</w:t>
      </w:r>
      <w:r w:rsidRPr="00A330BF">
        <w:rPr>
          <w:rFonts w:ascii="Times New Roman" w:hAnsi="Times New Roman"/>
          <w:b/>
          <w:sz w:val="28"/>
          <w:szCs w:val="28"/>
        </w:rPr>
        <w:t xml:space="preserve"> </w:t>
      </w:r>
      <w:r w:rsidRPr="00A330BF">
        <w:rPr>
          <w:rFonts w:ascii="Times New Roman" w:hAnsi="Times New Roman"/>
          <w:sz w:val="28"/>
          <w:szCs w:val="28"/>
        </w:rPr>
        <w:t>заключения контрактов</w:t>
      </w:r>
      <w:r w:rsidRPr="00A330BF">
        <w:rPr>
          <w:rFonts w:ascii="Times New Roman" w:hAnsi="Times New Roman"/>
          <w:b/>
          <w:sz w:val="28"/>
          <w:szCs w:val="28"/>
        </w:rPr>
        <w:t xml:space="preserve"> </w:t>
      </w:r>
      <w:r w:rsidRPr="00A330BF">
        <w:rPr>
          <w:rFonts w:ascii="Times New Roman" w:hAnsi="Times New Roman"/>
          <w:sz w:val="28"/>
          <w:szCs w:val="28"/>
        </w:rPr>
        <w:t>с поставщиками и исполнителями на выполнение работ, оказание услуг и поставку товаров для нужд аппарата Совета депутатов.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30BF">
        <w:rPr>
          <w:rFonts w:ascii="Times New Roman" w:hAnsi="Times New Roman"/>
          <w:sz w:val="28"/>
          <w:szCs w:val="28"/>
          <w:lang w:eastAsia="x-none"/>
        </w:rPr>
        <w:t>В течение 2022 года проводились архивные работы по упорядочению документов постоянного хранения и по личному составу аппарата Совета депутатов за 2017-2019 года.</w:t>
      </w:r>
      <w:r w:rsidRPr="00A330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330BF">
        <w:rPr>
          <w:rFonts w:ascii="Times New Roman" w:eastAsia="Calibri" w:hAnsi="Times New Roman"/>
          <w:sz w:val="28"/>
          <w:szCs w:val="28"/>
          <w:lang w:eastAsia="en-US"/>
        </w:rPr>
        <w:t xml:space="preserve">В ходе архивных работ </w:t>
      </w:r>
      <w:r w:rsidRPr="00A330BF"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Pr="00A330BF">
        <w:rPr>
          <w:rFonts w:ascii="Times New Roman" w:eastAsia="Calibri" w:hAnsi="Times New Roman"/>
          <w:sz w:val="28"/>
          <w:szCs w:val="28"/>
          <w:lang w:eastAsia="en-US"/>
        </w:rPr>
        <w:t>ГБУ «ЦГА Москвы»</w:t>
      </w:r>
      <w:r w:rsidRPr="00A330BF">
        <w:rPr>
          <w:rFonts w:ascii="Times New Roman" w:hAnsi="Times New Roman"/>
          <w:sz w:val="28"/>
          <w:szCs w:val="28"/>
          <w:lang w:eastAsia="x-none"/>
        </w:rPr>
        <w:t xml:space="preserve"> предоставлен паспорт архива организации за 2022 год.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330BF">
        <w:rPr>
          <w:rFonts w:ascii="Times New Roman" w:hAnsi="Times New Roman"/>
          <w:sz w:val="28"/>
          <w:szCs w:val="28"/>
          <w:lang w:eastAsia="x-none"/>
        </w:rPr>
        <w:t xml:space="preserve">В 2022 году согласованы и утверждены на Центральной экспертно-проверочной комиссии  Главного архивным управлением </w:t>
      </w:r>
      <w:proofErr w:type="gramStart"/>
      <w:r w:rsidRPr="00A330BF">
        <w:rPr>
          <w:rFonts w:ascii="Times New Roman" w:hAnsi="Times New Roman"/>
          <w:sz w:val="28"/>
          <w:szCs w:val="28"/>
          <w:lang w:eastAsia="x-none"/>
        </w:rPr>
        <w:t>города Москвы описи дел постоянного хранения</w:t>
      </w:r>
      <w:proofErr w:type="gramEnd"/>
      <w:r w:rsidRPr="00A330BF">
        <w:rPr>
          <w:rFonts w:ascii="Times New Roman" w:hAnsi="Times New Roman"/>
          <w:sz w:val="28"/>
          <w:szCs w:val="28"/>
          <w:lang w:eastAsia="x-none"/>
        </w:rPr>
        <w:t xml:space="preserve"> и описи дел по личному составу за 2017-2019 года.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330BF">
        <w:rPr>
          <w:rFonts w:ascii="Times New Roman" w:hAnsi="Times New Roman"/>
          <w:sz w:val="28"/>
          <w:szCs w:val="28"/>
          <w:lang w:eastAsia="x-none"/>
        </w:rPr>
        <w:t>Одним из необходимых направлений деятельности аппарата является постоянное ведение работы по профилактике коррупционных и иных правонарушений в соответствии с Федеральным законом от 25 декабря 2008 года № 273-ФЗ «О противодействии коррупции».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330BF">
        <w:rPr>
          <w:rFonts w:ascii="Times New Roman" w:hAnsi="Times New Roman"/>
          <w:sz w:val="28"/>
          <w:szCs w:val="28"/>
          <w:lang w:eastAsia="x-none"/>
        </w:rPr>
        <w:t>В аппарате Совета депутатов муниципального округа Богородское  обеспечено полное и своевременное представление муниципальными служащими, должности которых включены в перечень, сведений о доходах, расходах, об имуществе и обязательствах имущественного характера.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 установленные сроки за период 2021 года в 2022 году всеми муниципальными служащими аппарата Совета депутатов представлены сведения о своих доходах и принадлежащем им имуществе, включая данные о супруге и несовершеннолетних детях, а также данные о расходах. Информация размещена на официальном сайте органов местного самоуправления в сети Интернет.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Работа по данному направлению ведется строго с соблюдением норм  законодательства РФ, г. Москвы и нормативно-правовых актов органа  местного самоуправления.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 xml:space="preserve">В рамках  выполнения Федерального закона от 27 июня 2010 года № 210-ФЗ «Об организации предоставления государственных и муниципальных </w:t>
      </w:r>
      <w:r w:rsidRPr="00A330BF">
        <w:rPr>
          <w:rFonts w:ascii="Times New Roman" w:hAnsi="Times New Roman"/>
          <w:sz w:val="28"/>
          <w:szCs w:val="28"/>
        </w:rPr>
        <w:lastRenderedPageBreak/>
        <w:t xml:space="preserve">услуг» аппарат Совета депутатов оказывает следующих муниципальные услуги: </w:t>
      </w:r>
    </w:p>
    <w:p w:rsidR="00A330BF" w:rsidRPr="00A330BF" w:rsidRDefault="00C56C96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0BF" w:rsidRPr="00A330BF">
        <w:rPr>
          <w:rFonts w:ascii="Times New Roman" w:hAnsi="Times New Roman"/>
          <w:sz w:val="28"/>
          <w:szCs w:val="28"/>
        </w:rPr>
        <w:t xml:space="preserve">регистрация трудовых договоров, заключаемых работодателями </w:t>
      </w:r>
      <w:proofErr w:type="gramStart"/>
      <w:r w:rsidR="00A330BF" w:rsidRPr="00A330BF">
        <w:rPr>
          <w:rFonts w:ascii="Times New Roman" w:hAnsi="Times New Roman"/>
          <w:sz w:val="28"/>
          <w:szCs w:val="28"/>
        </w:rPr>
        <w:t>–ф</w:t>
      </w:r>
      <w:proofErr w:type="gramEnd"/>
      <w:r w:rsidR="00A330BF" w:rsidRPr="00A330BF">
        <w:rPr>
          <w:rFonts w:ascii="Times New Roman" w:hAnsi="Times New Roman"/>
          <w:sz w:val="28"/>
          <w:szCs w:val="28"/>
        </w:rPr>
        <w:t>изическими лицами, не являющимися индивидуальными предпринимателями, с работниками, а также фактов прекращения трудового договора в установленном порядке;</w:t>
      </w:r>
    </w:p>
    <w:p w:rsidR="00A330BF" w:rsidRPr="00A330BF" w:rsidRDefault="00C56C96" w:rsidP="00C56C9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0BF" w:rsidRPr="00A330BF">
        <w:rPr>
          <w:rFonts w:ascii="Times New Roman" w:hAnsi="Times New Roman"/>
          <w:sz w:val="28"/>
          <w:szCs w:val="28"/>
        </w:rPr>
        <w:t>регистрация уставов территориального общественного самоуправления, а также регистрация изменений в уставе;</w:t>
      </w:r>
    </w:p>
    <w:p w:rsidR="00A330BF" w:rsidRPr="00A330BF" w:rsidRDefault="00C56C96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0BF" w:rsidRPr="00A330BF">
        <w:rPr>
          <w:rFonts w:ascii="Times New Roman" w:hAnsi="Times New Roman"/>
          <w:sz w:val="28"/>
          <w:szCs w:val="28"/>
        </w:rPr>
        <w:t>принятие решений о разрешении вступления в брак лицам, достигшим   возраста 16 лет, в порядке, установленном семейным законодательством  Российской Федерации.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 2022 году обращений от жителей района Богородское за оказанием  данных услуг в аппарат Совета депутатов не поступало.</w:t>
      </w:r>
    </w:p>
    <w:p w:rsidR="00A330BF" w:rsidRP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30BF">
        <w:rPr>
          <w:rFonts w:ascii="Times New Roman" w:hAnsi="Times New Roman"/>
          <w:sz w:val="28"/>
          <w:szCs w:val="28"/>
        </w:rPr>
        <w:t>Важно сказать, что муниципальные служащие аппарата Совета  депутатов муниципального округа Богородское в 2022 году выполняли свою работу на том же высоком профессиональном уровне, как и в предыдущие годы, обеспечив бесперебойность работы организации, оказывали своевременную помощь жителям нашего района, вели их приём, отвечали на многочисленные запросы и консультировали по многим вопросам.</w:t>
      </w:r>
    </w:p>
    <w:p w:rsidR="00A330BF" w:rsidRDefault="00A330BF" w:rsidP="00A330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0BF" w:rsidRPr="005B7324" w:rsidRDefault="00A330BF" w:rsidP="00A330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324">
        <w:rPr>
          <w:rFonts w:ascii="Times New Roman" w:hAnsi="Times New Roman"/>
          <w:b/>
          <w:sz w:val="28"/>
          <w:szCs w:val="28"/>
        </w:rPr>
        <w:t>По работе Совета депутатов</w:t>
      </w:r>
    </w:p>
    <w:p w:rsidR="00A330BF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 xml:space="preserve">Основной формой работы Совета депутатов муниципального округа Богородское, в соответствии с действующим законодательством, является проведение заседаний Совета депутатов. В рамках собственных или переданных государственных полномочий Совета депутатов может принимать решение, протокольное решение либо принимать информацию к сведению. 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5B7324">
        <w:rPr>
          <w:rFonts w:ascii="Times New Roman" w:hAnsi="Times New Roman"/>
          <w:sz w:val="28"/>
          <w:szCs w:val="28"/>
        </w:rPr>
        <w:t xml:space="preserve"> – это орган,  обладающий правом представлять интересы населения района и принимать от его имени решения, действующие на территории муниципального округа.  Именно Совет депутатов непосредственно выражает волю населения  муниципального округа в целом, формализуя ее в своих решениях.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 xml:space="preserve">Обязанности Председателя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5B7324">
        <w:rPr>
          <w:rFonts w:ascii="Times New Roman" w:hAnsi="Times New Roman"/>
          <w:sz w:val="28"/>
          <w:szCs w:val="28"/>
        </w:rPr>
        <w:t xml:space="preserve"> </w:t>
      </w:r>
      <w:r w:rsidR="00FE1562" w:rsidRPr="00FE1562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5B7324">
        <w:rPr>
          <w:rFonts w:ascii="Times New Roman" w:hAnsi="Times New Roman"/>
          <w:sz w:val="28"/>
          <w:szCs w:val="28"/>
        </w:rPr>
        <w:t xml:space="preserve"> исполняются на основании статьи 5 Устава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5B7324">
        <w:rPr>
          <w:rFonts w:ascii="Times New Roman" w:hAnsi="Times New Roman"/>
          <w:sz w:val="28"/>
          <w:szCs w:val="28"/>
        </w:rPr>
        <w:t>.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Р</w:t>
      </w:r>
      <w:r w:rsidRPr="00E35CDA">
        <w:rPr>
          <w:rFonts w:ascii="Times New Roman" w:hAnsi="Times New Roman"/>
          <w:color w:val="000000"/>
          <w:sz w:val="28"/>
          <w:szCs w:val="28"/>
        </w:rPr>
        <w:t>егламент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Богородское</w:t>
      </w:r>
      <w:r w:rsidRPr="00E35C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от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08/11 осуществлялась работа Совета депутатов </w:t>
      </w:r>
      <w:r w:rsidRPr="00E35CD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Богородское в 2022 году, на очередных и внеочередных заседаниях, которые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проводились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2C8"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C8">
        <w:rPr>
          <w:rFonts w:ascii="Times New Roman" w:hAnsi="Times New Roman"/>
          <w:sz w:val="28"/>
          <w:szCs w:val="28"/>
        </w:rPr>
        <w:t>в соответствии с утвержденными депутатами ежеквартальными планами работ и повестками</w:t>
      </w:r>
      <w:r>
        <w:rPr>
          <w:rFonts w:ascii="Times New Roman" w:hAnsi="Times New Roman"/>
          <w:sz w:val="28"/>
          <w:szCs w:val="28"/>
        </w:rPr>
        <w:t>.</w:t>
      </w:r>
      <w:r w:rsidRPr="005B7324">
        <w:rPr>
          <w:rFonts w:ascii="Times New Roman" w:hAnsi="Times New Roman"/>
          <w:sz w:val="28"/>
          <w:szCs w:val="28"/>
        </w:rPr>
        <w:t xml:space="preserve"> </w:t>
      </w:r>
    </w:p>
    <w:p w:rsidR="00A330BF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Каждое заседание Совета депутатов анонсируется на официальном сайте http://bogorodskoe-mo.ru с указанием места, даты, времени проведения и предполагаемой повестки дня.</w:t>
      </w:r>
    </w:p>
    <w:p w:rsidR="00A330BF" w:rsidRPr="005B7324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На каждом заседании Совета депутатов ведется вид</w:t>
      </w:r>
      <w:proofErr w:type="gramStart"/>
      <w:r w:rsidRPr="005B7324">
        <w:rPr>
          <w:rFonts w:ascii="Times New Roman" w:hAnsi="Times New Roman"/>
          <w:sz w:val="28"/>
          <w:szCs w:val="28"/>
        </w:rPr>
        <w:t>ео и ау</w:t>
      </w:r>
      <w:proofErr w:type="gramEnd"/>
      <w:r w:rsidRPr="005B7324">
        <w:rPr>
          <w:rFonts w:ascii="Times New Roman" w:hAnsi="Times New Roman"/>
          <w:sz w:val="28"/>
          <w:szCs w:val="28"/>
        </w:rPr>
        <w:t xml:space="preserve">дио запись, которая в течение 3-х дней размещается на официальном сайте http://bogorodskoe-mo.ru, и каждый житель может с ней ознакомиться. 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В соответствии с Уставом муниципального округа Богородское и Регламентом Совета депутатов заседания проходят не менее 1 раза в месяц, за исключением летнего перерыва в работе Совета депутатов.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 xml:space="preserve">Все нормативные правовые акты опубликовываются в бюллетене «Московский муниципальный вестник». 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Принятые Советом депутатов решения размещаются на официальном сайте муниципального округа, также на сайте размещаются данные о бюджете муниципального округа, отчеты о его исполнении, а также результаты публичных слушаний.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Все проекты нормативных правовых актов Совета депутатов и аппарата Совета депутатов в обязательном порядке направляются на правовую и антикоррупционную экспертизу в Преображенскую межрайонную прокуратуру.</w:t>
      </w:r>
    </w:p>
    <w:p w:rsidR="00A330BF" w:rsidRPr="005B7324" w:rsidRDefault="00A330BF" w:rsidP="00A330B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Проекты решений о бюджете муниципального округа на очередной финансовый год и плановый период, а также об исполнении местного бюджета за истекший финансовый год проходят экспертизу в Контрольно-Счетной Палате Москвы.</w:t>
      </w:r>
    </w:p>
    <w:p w:rsidR="00A330BF" w:rsidRPr="00EA7745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745">
        <w:rPr>
          <w:rFonts w:ascii="Times New Roman" w:hAnsi="Times New Roman"/>
          <w:sz w:val="28"/>
          <w:szCs w:val="28"/>
        </w:rPr>
        <w:t xml:space="preserve">На заседаниях Совета депутатов присутствовали и принимали участие в обсуждении вопросов глава управы района </w:t>
      </w:r>
      <w:r>
        <w:rPr>
          <w:rFonts w:ascii="Times New Roman" w:hAnsi="Times New Roman"/>
          <w:sz w:val="28"/>
          <w:szCs w:val="28"/>
        </w:rPr>
        <w:t xml:space="preserve">Богородское </w:t>
      </w:r>
      <w:proofErr w:type="spellStart"/>
      <w:r>
        <w:rPr>
          <w:rFonts w:ascii="Times New Roman" w:hAnsi="Times New Roman"/>
          <w:sz w:val="28"/>
          <w:szCs w:val="28"/>
        </w:rPr>
        <w:t>Ланько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Е.Б</w:t>
      </w:r>
      <w:r w:rsidRPr="00EA7745">
        <w:rPr>
          <w:rFonts w:ascii="Times New Roman" w:hAnsi="Times New Roman"/>
          <w:sz w:val="28"/>
          <w:szCs w:val="28"/>
        </w:rPr>
        <w:t xml:space="preserve">.,  заместители главы управы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EA7745">
        <w:rPr>
          <w:rFonts w:ascii="Times New Roman" w:hAnsi="Times New Roman"/>
          <w:sz w:val="28"/>
          <w:szCs w:val="28"/>
        </w:rPr>
        <w:t xml:space="preserve">, представители префектуры Восточного административного округа, депутат Московской городской Думы </w:t>
      </w:r>
      <w:r>
        <w:rPr>
          <w:rFonts w:ascii="Times New Roman" w:hAnsi="Times New Roman"/>
          <w:sz w:val="28"/>
          <w:szCs w:val="28"/>
        </w:rPr>
        <w:t>Тимонов М.Л</w:t>
      </w:r>
      <w:r w:rsidRPr="00EA774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745">
        <w:rPr>
          <w:rFonts w:ascii="Times New Roman" w:hAnsi="Times New Roman"/>
          <w:sz w:val="28"/>
          <w:szCs w:val="28"/>
        </w:rPr>
        <w:t xml:space="preserve">помощники прокурора Преображенской межрайонной прокуратуры, представители государственных учреждений, общественных организаций, а также жители муниципального округ </w:t>
      </w:r>
      <w:r>
        <w:rPr>
          <w:rFonts w:ascii="Times New Roman" w:hAnsi="Times New Roman"/>
          <w:sz w:val="28"/>
          <w:szCs w:val="28"/>
        </w:rPr>
        <w:t>Богородское</w:t>
      </w:r>
      <w:r w:rsidRPr="00EA7745">
        <w:rPr>
          <w:rFonts w:ascii="Times New Roman" w:hAnsi="Times New Roman"/>
          <w:sz w:val="28"/>
          <w:szCs w:val="28"/>
        </w:rPr>
        <w:t>.</w:t>
      </w:r>
      <w:proofErr w:type="gramEnd"/>
    </w:p>
    <w:p w:rsidR="00A330BF" w:rsidRPr="00EA7745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745">
        <w:rPr>
          <w:rFonts w:ascii="Times New Roman" w:hAnsi="Times New Roman"/>
          <w:sz w:val="28"/>
          <w:szCs w:val="28"/>
        </w:rPr>
        <w:t xml:space="preserve">Приоритетными направлениями в деятельности Совета депутатов 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EA7745">
        <w:rPr>
          <w:rFonts w:ascii="Times New Roman" w:hAnsi="Times New Roman"/>
          <w:sz w:val="28"/>
          <w:szCs w:val="28"/>
        </w:rPr>
        <w:t xml:space="preserve"> являются:</w:t>
      </w:r>
    </w:p>
    <w:p w:rsidR="00A330BF" w:rsidRPr="00EA7745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745">
        <w:rPr>
          <w:rFonts w:ascii="Times New Roman" w:hAnsi="Times New Roman"/>
          <w:sz w:val="28"/>
          <w:szCs w:val="28"/>
        </w:rPr>
        <w:t>- социальное законодательство, на</w:t>
      </w:r>
      <w:r>
        <w:rPr>
          <w:rFonts w:ascii="Times New Roman" w:hAnsi="Times New Roman"/>
          <w:sz w:val="28"/>
          <w:szCs w:val="28"/>
        </w:rPr>
        <w:t xml:space="preserve">целенное на повышение качества </w:t>
      </w:r>
      <w:r w:rsidRPr="00EA7745">
        <w:rPr>
          <w:rFonts w:ascii="Times New Roman" w:hAnsi="Times New Roman"/>
          <w:sz w:val="28"/>
          <w:szCs w:val="28"/>
        </w:rPr>
        <w:t>жизни жителей;</w:t>
      </w:r>
    </w:p>
    <w:p w:rsidR="00A330BF" w:rsidRPr="00EA7745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745">
        <w:rPr>
          <w:rFonts w:ascii="Times New Roman" w:hAnsi="Times New Roman"/>
          <w:sz w:val="28"/>
          <w:szCs w:val="28"/>
        </w:rPr>
        <w:t>- обеспечение своевременного приведения нормативно-правовых актов в соответствие с федеральным и московским законодательством;</w:t>
      </w:r>
    </w:p>
    <w:p w:rsidR="00A330BF" w:rsidRPr="00EA7745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77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A77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7745">
        <w:rPr>
          <w:rFonts w:ascii="Times New Roman" w:hAnsi="Times New Roman"/>
          <w:sz w:val="28"/>
          <w:szCs w:val="28"/>
        </w:rPr>
        <w:t xml:space="preserve"> реализацией принятых решений.</w:t>
      </w:r>
    </w:p>
    <w:p w:rsidR="00A330BF" w:rsidRPr="005B7324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2</w:t>
      </w:r>
      <w:r w:rsidRPr="005B7324">
        <w:rPr>
          <w:rFonts w:ascii="Times New Roman" w:hAnsi="Times New Roman"/>
          <w:sz w:val="28"/>
          <w:szCs w:val="28"/>
        </w:rPr>
        <w:t xml:space="preserve"> году проведено 1</w:t>
      </w:r>
      <w:r>
        <w:rPr>
          <w:rFonts w:ascii="Times New Roman" w:hAnsi="Times New Roman"/>
          <w:sz w:val="28"/>
          <w:szCs w:val="28"/>
        </w:rPr>
        <w:t>6</w:t>
      </w:r>
      <w:r w:rsidRPr="005B7324">
        <w:rPr>
          <w:rFonts w:ascii="Times New Roman" w:hAnsi="Times New Roman"/>
          <w:sz w:val="28"/>
          <w:szCs w:val="28"/>
        </w:rPr>
        <w:t xml:space="preserve">  заседаний Совета депутатов </w:t>
      </w:r>
      <w:r>
        <w:rPr>
          <w:rFonts w:ascii="Times New Roman" w:hAnsi="Times New Roman"/>
          <w:sz w:val="28"/>
          <w:szCs w:val="28"/>
        </w:rPr>
        <w:t xml:space="preserve">(10 заседаний созыва 2017-2022 и 6 заседаний созыва 2022-2027) </w:t>
      </w:r>
      <w:r w:rsidRPr="005B7324">
        <w:rPr>
          <w:rFonts w:ascii="Times New Roman" w:hAnsi="Times New Roman"/>
          <w:sz w:val="28"/>
          <w:szCs w:val="28"/>
        </w:rPr>
        <w:t xml:space="preserve">(т.е. в некоторые месяцы было проведено более 1 заседания), принято </w:t>
      </w:r>
      <w:r>
        <w:rPr>
          <w:rFonts w:ascii="Times New Roman" w:hAnsi="Times New Roman"/>
          <w:sz w:val="28"/>
          <w:szCs w:val="28"/>
        </w:rPr>
        <w:t>92</w:t>
      </w:r>
      <w:r w:rsidRPr="005B7324">
        <w:rPr>
          <w:rFonts w:ascii="Times New Roman" w:hAnsi="Times New Roman"/>
          <w:sz w:val="28"/>
          <w:szCs w:val="28"/>
        </w:rPr>
        <w:t xml:space="preserve"> решения  по основополагающим вопросам местного значения и осуществления отдельных государственных полномочий (в 20</w:t>
      </w:r>
      <w:r>
        <w:rPr>
          <w:rFonts w:ascii="Times New Roman" w:hAnsi="Times New Roman"/>
          <w:sz w:val="28"/>
          <w:szCs w:val="28"/>
        </w:rPr>
        <w:t>22</w:t>
      </w:r>
      <w:r w:rsidRPr="005B7324">
        <w:rPr>
          <w:rFonts w:ascii="Times New Roman" w:hAnsi="Times New Roman"/>
          <w:sz w:val="28"/>
          <w:szCs w:val="28"/>
        </w:rPr>
        <w:t xml:space="preserve"> году - 1</w:t>
      </w:r>
      <w:r>
        <w:rPr>
          <w:rFonts w:ascii="Times New Roman" w:hAnsi="Times New Roman"/>
          <w:sz w:val="28"/>
          <w:szCs w:val="28"/>
        </w:rPr>
        <w:t>5</w:t>
      </w:r>
      <w:r w:rsidRPr="005B7324">
        <w:rPr>
          <w:rFonts w:ascii="Times New Roman" w:hAnsi="Times New Roman"/>
          <w:sz w:val="28"/>
          <w:szCs w:val="28"/>
        </w:rPr>
        <w:t xml:space="preserve"> заседаний и принято </w:t>
      </w:r>
      <w:r>
        <w:rPr>
          <w:rFonts w:ascii="Times New Roman" w:hAnsi="Times New Roman"/>
          <w:sz w:val="28"/>
          <w:szCs w:val="28"/>
        </w:rPr>
        <w:t>7</w:t>
      </w:r>
      <w:r w:rsidRPr="005B7324">
        <w:rPr>
          <w:rFonts w:ascii="Times New Roman" w:hAnsi="Times New Roman"/>
          <w:sz w:val="28"/>
          <w:szCs w:val="28"/>
        </w:rPr>
        <w:t xml:space="preserve">2 решения).  </w:t>
      </w:r>
    </w:p>
    <w:p w:rsidR="00A330BF" w:rsidRPr="00091CB3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128F">
        <w:rPr>
          <w:rFonts w:ascii="Times New Roman" w:hAnsi="Times New Roman"/>
          <w:sz w:val="28"/>
          <w:szCs w:val="28"/>
        </w:rPr>
        <w:t>рганизационные и правовые вопросы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30</w:t>
      </w:r>
      <w:r w:rsidRPr="00CE4CE1">
        <w:rPr>
          <w:rFonts w:ascii="Times New Roman" w:hAnsi="Times New Roman"/>
          <w:sz w:val="28"/>
          <w:szCs w:val="28"/>
        </w:rPr>
        <w:t>;</w:t>
      </w:r>
    </w:p>
    <w:p w:rsidR="00A330BF" w:rsidRPr="00D51117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руководителей учреждений района – </w:t>
      </w:r>
      <w:r>
        <w:rPr>
          <w:rFonts w:ascii="Times New Roman" w:hAnsi="Times New Roman"/>
          <w:b/>
          <w:sz w:val="28"/>
          <w:szCs w:val="28"/>
        </w:rPr>
        <w:t>10</w:t>
      </w:r>
      <w:r w:rsidRPr="00CE4CE1">
        <w:rPr>
          <w:rFonts w:ascii="Times New Roman" w:hAnsi="Times New Roman"/>
          <w:sz w:val="28"/>
          <w:szCs w:val="28"/>
        </w:rPr>
        <w:t>;</w:t>
      </w:r>
    </w:p>
    <w:p w:rsidR="00A330BF" w:rsidRPr="00CE4CE1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экономика, финансы –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E4CE1">
        <w:rPr>
          <w:rFonts w:ascii="Times New Roman" w:hAnsi="Times New Roman"/>
          <w:sz w:val="28"/>
          <w:szCs w:val="28"/>
        </w:rPr>
        <w:t>;</w:t>
      </w:r>
    </w:p>
    <w:p w:rsidR="00A330BF" w:rsidRPr="00CE4CE1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462">
        <w:rPr>
          <w:rFonts w:ascii="Times New Roman" w:hAnsi="Times New Roman"/>
          <w:sz w:val="28"/>
          <w:szCs w:val="28"/>
        </w:rPr>
        <w:t>ЖКХ, благоустройство, озеленение, экология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16</w:t>
      </w:r>
      <w:r w:rsidRPr="00CE4CE1">
        <w:rPr>
          <w:rFonts w:ascii="Times New Roman" w:hAnsi="Times New Roman"/>
          <w:sz w:val="28"/>
          <w:szCs w:val="28"/>
        </w:rPr>
        <w:t>;</w:t>
      </w:r>
    </w:p>
    <w:p w:rsidR="00A330BF" w:rsidRPr="00091CB3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5916">
        <w:rPr>
          <w:rFonts w:ascii="Times New Roman" w:hAnsi="Times New Roman"/>
          <w:sz w:val="28"/>
          <w:szCs w:val="28"/>
        </w:rPr>
        <w:t>ланы мероприятий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7</w:t>
      </w:r>
      <w:r w:rsidRPr="00CE4CE1">
        <w:rPr>
          <w:rFonts w:ascii="Times New Roman" w:hAnsi="Times New Roman"/>
          <w:sz w:val="28"/>
          <w:szCs w:val="28"/>
        </w:rPr>
        <w:t>;</w:t>
      </w:r>
    </w:p>
    <w:p w:rsidR="00A330BF" w:rsidRPr="00091CB3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5916">
        <w:rPr>
          <w:rFonts w:ascii="Times New Roman" w:hAnsi="Times New Roman"/>
          <w:sz w:val="28"/>
          <w:szCs w:val="28"/>
        </w:rPr>
        <w:t>отребительский рынок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</w:t>
      </w:r>
      <w:r w:rsidRPr="00CE4CE1">
        <w:rPr>
          <w:rFonts w:ascii="Times New Roman" w:hAnsi="Times New Roman"/>
          <w:sz w:val="28"/>
          <w:szCs w:val="28"/>
        </w:rPr>
        <w:t>;</w:t>
      </w:r>
    </w:p>
    <w:p w:rsidR="00A330BF" w:rsidRPr="00CE4CE1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5916">
        <w:rPr>
          <w:rFonts w:ascii="Times New Roman" w:hAnsi="Times New Roman"/>
          <w:sz w:val="28"/>
          <w:szCs w:val="28"/>
        </w:rPr>
        <w:t xml:space="preserve">оциально-воспитательная и досуговая работа, </w:t>
      </w:r>
      <w:r w:rsidRPr="00CE4CE1">
        <w:rPr>
          <w:rFonts w:ascii="Times New Roman" w:hAnsi="Times New Roman"/>
          <w:sz w:val="28"/>
          <w:szCs w:val="28"/>
        </w:rPr>
        <w:t>патриотическое воспитание, вопросы здравоохранения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 xml:space="preserve">Принятые Советом депутатов решения оформлены надлежащим образом и направлены в </w:t>
      </w:r>
      <w:r w:rsidRPr="008B42E2">
        <w:rPr>
          <w:rFonts w:ascii="Times New Roman" w:hAnsi="Times New Roman"/>
          <w:sz w:val="28"/>
          <w:szCs w:val="28"/>
        </w:rPr>
        <w:t>Регистр муниципальных нормативных правовых актов города Москвы</w:t>
      </w:r>
      <w:r w:rsidRPr="005B7324">
        <w:rPr>
          <w:rFonts w:ascii="Times New Roman" w:hAnsi="Times New Roman"/>
          <w:sz w:val="28"/>
          <w:szCs w:val="28"/>
        </w:rPr>
        <w:t>, Департамент территориальных органов исполнительной власти города Москвы, управу района Богородское, Префектуру ВАО и Преображенскую межрайонную прокуратуру. Все решения поданы без замечаний со стороны надзорных органов.</w:t>
      </w:r>
    </w:p>
    <w:p w:rsidR="00A330BF" w:rsidRPr="00904D48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D48">
        <w:rPr>
          <w:rFonts w:ascii="Times New Roman" w:hAnsi="Times New Roman"/>
          <w:sz w:val="28"/>
          <w:szCs w:val="28"/>
        </w:rPr>
        <w:t xml:space="preserve">Советом депутатов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904D48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904D48">
        <w:rPr>
          <w:rFonts w:ascii="Times New Roman" w:hAnsi="Times New Roman"/>
          <w:sz w:val="28"/>
          <w:szCs w:val="28"/>
        </w:rPr>
        <w:t xml:space="preserve"> году  приняты и согласованы решения по следующим направлениям:</w:t>
      </w:r>
    </w:p>
    <w:p w:rsidR="00A330BF" w:rsidRPr="009C0248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В сфере организации деятельности управы района и городских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A330BF" w:rsidRPr="00702EA7" w:rsidRDefault="00A330BF" w:rsidP="00A3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EA7">
        <w:rPr>
          <w:rFonts w:ascii="Times New Roman" w:hAnsi="Times New Roman"/>
          <w:sz w:val="28"/>
          <w:szCs w:val="28"/>
        </w:rPr>
        <w:tab/>
        <w:t>заслушаны отчёты и информация руководителей следующих учреждений об основных направлениях деятельности по итогам деятельности за 202</w:t>
      </w:r>
      <w:r>
        <w:rPr>
          <w:rFonts w:ascii="Times New Roman" w:hAnsi="Times New Roman"/>
          <w:sz w:val="28"/>
          <w:szCs w:val="28"/>
        </w:rPr>
        <w:t>2</w:t>
      </w:r>
      <w:r w:rsidRPr="00702EA7">
        <w:rPr>
          <w:rFonts w:ascii="Times New Roman" w:hAnsi="Times New Roman"/>
          <w:sz w:val="28"/>
          <w:szCs w:val="28"/>
        </w:rPr>
        <w:t xml:space="preserve"> год: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управы района Богородское;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ГБУ города Москвы «</w:t>
      </w:r>
      <w:proofErr w:type="spellStart"/>
      <w:r w:rsidRPr="009C0248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9C0248">
        <w:rPr>
          <w:rFonts w:ascii="Times New Roman" w:hAnsi="Times New Roman"/>
          <w:sz w:val="28"/>
          <w:szCs w:val="28"/>
        </w:rPr>
        <w:t xml:space="preserve"> района Богородское»;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ГБУ города Москвы ТЦСО «</w:t>
      </w:r>
      <w:r>
        <w:rPr>
          <w:rFonts w:ascii="Times New Roman" w:hAnsi="Times New Roman"/>
          <w:sz w:val="28"/>
          <w:szCs w:val="28"/>
        </w:rPr>
        <w:t>Богородское</w:t>
      </w:r>
      <w:r w:rsidRPr="009C0248">
        <w:rPr>
          <w:rFonts w:ascii="Times New Roman" w:hAnsi="Times New Roman"/>
          <w:sz w:val="28"/>
          <w:szCs w:val="28"/>
        </w:rPr>
        <w:t>»;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bCs/>
          <w:sz w:val="28"/>
          <w:szCs w:val="28"/>
        </w:rPr>
        <w:t xml:space="preserve">Многофункционального центра предоставления государственных услуг районов Богородское и </w:t>
      </w:r>
      <w:proofErr w:type="spellStart"/>
      <w:r w:rsidRPr="009C0248">
        <w:rPr>
          <w:rFonts w:ascii="Times New Roman" w:hAnsi="Times New Roman"/>
          <w:bCs/>
          <w:sz w:val="28"/>
          <w:szCs w:val="28"/>
        </w:rPr>
        <w:t>Метргородок</w:t>
      </w:r>
      <w:proofErr w:type="spellEnd"/>
      <w:r w:rsidRPr="009C0248">
        <w:rPr>
          <w:rFonts w:ascii="Times New Roman" w:hAnsi="Times New Roman"/>
          <w:bCs/>
          <w:sz w:val="28"/>
          <w:szCs w:val="28"/>
        </w:rPr>
        <w:t>;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главных врачей амбулаторно-поликлинического центра ГБУЗ «Детская городская поликлиника № 28 ДЗМ» и ГБУЗ города Москвы «Консультативно – диагностического центра № 2 департамента здравоохранения города Москвы»;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ОМВД России по району Богородское;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ГБУ города Москвы «Досуговый центр Богородское»;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  <w:lang w:eastAsia="ar-SA"/>
        </w:rPr>
        <w:t>Дирекции природных территорий СВАО и Сокольники ГПБУ «</w:t>
      </w:r>
      <w:proofErr w:type="spellStart"/>
      <w:r w:rsidRPr="009C0248">
        <w:rPr>
          <w:rFonts w:ascii="Times New Roman" w:hAnsi="Times New Roman"/>
          <w:sz w:val="28"/>
          <w:szCs w:val="28"/>
          <w:lang w:eastAsia="ar-SA"/>
        </w:rPr>
        <w:t>Мосприрода</w:t>
      </w:r>
      <w:proofErr w:type="spellEnd"/>
      <w:r w:rsidRPr="009C0248">
        <w:rPr>
          <w:rFonts w:ascii="Times New Roman" w:hAnsi="Times New Roman"/>
          <w:sz w:val="28"/>
          <w:szCs w:val="28"/>
          <w:lang w:eastAsia="ar-SA"/>
        </w:rPr>
        <w:t>»</w:t>
      </w:r>
      <w:r w:rsidRPr="009C0248">
        <w:rPr>
          <w:rFonts w:ascii="Times New Roman" w:hAnsi="Times New Roman"/>
          <w:sz w:val="28"/>
          <w:szCs w:val="28"/>
        </w:rPr>
        <w:t>.</w:t>
      </w:r>
    </w:p>
    <w:p w:rsidR="00A330BF" w:rsidRPr="009C0248" w:rsidRDefault="00A330BF" w:rsidP="00A330B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В сфере благоустройства согласованы:</w:t>
      </w:r>
    </w:p>
    <w:p w:rsidR="00A330BF" w:rsidRPr="009C0248" w:rsidRDefault="00A330BF" w:rsidP="00A3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lastRenderedPageBreak/>
        <w:tab/>
        <w:t>Адресные перечни дворовых территорий для проведения работ по их благоустройству за счет сре</w:t>
      </w:r>
      <w:proofErr w:type="gramStart"/>
      <w:r w:rsidRPr="009C0248">
        <w:rPr>
          <w:rFonts w:ascii="Times New Roman" w:hAnsi="Times New Roman"/>
          <w:sz w:val="28"/>
          <w:szCs w:val="28"/>
        </w:rPr>
        <w:t>дств ст</w:t>
      </w:r>
      <w:proofErr w:type="gramEnd"/>
      <w:r w:rsidRPr="009C0248">
        <w:rPr>
          <w:rFonts w:ascii="Times New Roman" w:hAnsi="Times New Roman"/>
          <w:sz w:val="28"/>
          <w:szCs w:val="28"/>
        </w:rPr>
        <w:t>имулирования управы района Богородское по 25 адресам:</w:t>
      </w:r>
    </w:p>
    <w:tbl>
      <w:tblPr>
        <w:tblW w:w="93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538"/>
        <w:gridCol w:w="29"/>
        <w:gridCol w:w="4224"/>
        <w:gridCol w:w="15"/>
        <w:gridCol w:w="4521"/>
        <w:gridCol w:w="29"/>
      </w:tblGrid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vAlign w:val="center"/>
          </w:tcPr>
          <w:p w:rsidR="00A330BF" w:rsidRPr="001202D6" w:rsidRDefault="00A330BF" w:rsidP="00BC4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02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02D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D6">
              <w:rPr>
                <w:rFonts w:ascii="Times New Roman" w:hAnsi="Times New Roman"/>
                <w:b/>
                <w:sz w:val="24"/>
                <w:szCs w:val="24"/>
              </w:rPr>
              <w:t xml:space="preserve">Адрес объекта из утвержденного адресного перечня </w:t>
            </w:r>
          </w:p>
        </w:tc>
        <w:tc>
          <w:tcPr>
            <w:tcW w:w="4536" w:type="dxa"/>
            <w:gridSpan w:val="2"/>
          </w:tcPr>
          <w:p w:rsidR="00A330BF" w:rsidRPr="001202D6" w:rsidRDefault="00A330BF" w:rsidP="00BC4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D6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Вид работ</w:t>
            </w:r>
          </w:p>
        </w:tc>
      </w:tr>
      <w:tr w:rsidR="00A330BF" w:rsidRPr="001202D6" w:rsidTr="00BC4FC9">
        <w:trPr>
          <w:gridAfter w:val="1"/>
          <w:wAfter w:w="29" w:type="dxa"/>
          <w:trHeight w:val="420"/>
        </w:trPr>
        <w:tc>
          <w:tcPr>
            <w:tcW w:w="567" w:type="dxa"/>
            <w:gridSpan w:val="2"/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C00">
              <w:rPr>
                <w:rFonts w:ascii="Times New Roman" w:hAnsi="Times New Roman"/>
                <w:color w:val="000000"/>
                <w:sz w:val="24"/>
                <w:szCs w:val="24"/>
              </w:rPr>
              <w:t>Глебовская ул. д. 12,16</w:t>
            </w:r>
          </w:p>
        </w:tc>
        <w:tc>
          <w:tcPr>
            <w:tcW w:w="4536" w:type="dxa"/>
            <w:gridSpan w:val="2"/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  <w:trHeight w:val="528"/>
        </w:trPr>
        <w:tc>
          <w:tcPr>
            <w:tcW w:w="567" w:type="dxa"/>
            <w:gridSpan w:val="2"/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Глебовская ул. д. 4</w:t>
            </w:r>
          </w:p>
        </w:tc>
        <w:tc>
          <w:tcPr>
            <w:tcW w:w="4536" w:type="dxa"/>
            <w:gridSpan w:val="2"/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Глебовская ул. д. 7</w:t>
            </w:r>
          </w:p>
        </w:tc>
        <w:tc>
          <w:tcPr>
            <w:tcW w:w="4536" w:type="dxa"/>
            <w:gridSpan w:val="2"/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Глебовская ул. д. 10А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бульвар Маршала Рокоссовского д. 25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Глебовская ул. д. 8А к. 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Глебовская ул. д 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ул. д</w:t>
            </w:r>
            <w:r w:rsidRPr="001202D6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Бойцовая ул. д</w:t>
            </w:r>
            <w:r w:rsidRPr="001202D6">
              <w:rPr>
                <w:rFonts w:ascii="Times New Roman" w:hAnsi="Times New Roman"/>
                <w:sz w:val="24"/>
                <w:szCs w:val="24"/>
              </w:rPr>
              <w:t>. 19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2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Бойцовая ул. д</w:t>
            </w:r>
            <w:r w:rsidRPr="001202D6">
              <w:rPr>
                <w:rFonts w:ascii="Times New Roman" w:hAnsi="Times New Roman"/>
                <w:sz w:val="24"/>
                <w:szCs w:val="24"/>
              </w:rPr>
              <w:t>. 13 к 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  <w:trHeight w:val="165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2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 xml:space="preserve">Бойцовая ул.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02D6">
              <w:rPr>
                <w:rFonts w:ascii="Times New Roman" w:hAnsi="Times New Roman"/>
                <w:sz w:val="24"/>
                <w:szCs w:val="24"/>
              </w:rPr>
              <w:t>. 13 к 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0BF" w:rsidRDefault="00A330BF" w:rsidP="00D33A47">
            <w:pPr>
              <w:spacing w:after="0"/>
              <w:jc w:val="center"/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2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 xml:space="preserve">Глебовская ул.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02D6">
              <w:rPr>
                <w:rFonts w:ascii="Times New Roman" w:hAnsi="Times New Roman"/>
                <w:sz w:val="24"/>
                <w:szCs w:val="24"/>
              </w:rPr>
              <w:t>. 3 к. 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0BF" w:rsidRDefault="00A330BF" w:rsidP="00D33A47">
            <w:pPr>
              <w:spacing w:after="0"/>
              <w:jc w:val="center"/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2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Глебовская ул. д. 3 к. 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0BF" w:rsidRDefault="00A330BF" w:rsidP="00D33A47">
            <w:pPr>
              <w:spacing w:after="0"/>
              <w:jc w:val="center"/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2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Бойцовая ул. д. 11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0BF" w:rsidRDefault="00A330BF" w:rsidP="00D33A47">
            <w:pPr>
              <w:spacing w:after="0"/>
              <w:jc w:val="center"/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rPr>
          <w:gridAfter w:val="1"/>
          <w:wAfter w:w="29" w:type="dxa"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0BF" w:rsidRPr="001202D6" w:rsidRDefault="00A330BF" w:rsidP="00A330BF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2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0BF" w:rsidRPr="001202D6" w:rsidRDefault="00A330BF" w:rsidP="00BC4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Бойцовая ул., д. 15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0BF" w:rsidRDefault="00A330BF" w:rsidP="00D33A47">
            <w:pPr>
              <w:spacing w:after="0"/>
              <w:jc w:val="center"/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12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02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1202D6" w:rsidRDefault="00A330BF" w:rsidP="00BC4FC9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4E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Погонный проезд, д. 23, к. 4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0BF" w:rsidRDefault="00A330BF" w:rsidP="00D33A47">
            <w:pPr>
              <w:spacing w:after="0"/>
              <w:jc w:val="center"/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73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Pr="001202D6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124E83" w:rsidRDefault="00A330BF" w:rsidP="00BC4FC9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4E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Погонный проезд д 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0BF" w:rsidRDefault="00A330BF" w:rsidP="00D33A47">
            <w:pPr>
              <w:spacing w:after="0"/>
              <w:jc w:val="center"/>
            </w:pPr>
            <w:r w:rsidRPr="001202D6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5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124E83" w:rsidRDefault="00A330BF" w:rsidP="00BC4FC9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24E8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Ивантеевская ул. д. 1 к. 4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0BF" w:rsidRPr="001202D6" w:rsidRDefault="00A330BF" w:rsidP="00BC4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E83">
              <w:rPr>
                <w:rFonts w:ascii="Times New Roman" w:hAnsi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1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Глебовская ул. д. 5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дорожно-</w:t>
            </w:r>
            <w:proofErr w:type="spellStart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5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Игральная ул. д. 6 к. 2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парковки, ремонт/устройство дорожно-</w:t>
            </w:r>
            <w:proofErr w:type="spellStart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3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Глебовская ул. д. 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автомобильной парковки, ремонт дорожно-</w:t>
            </w:r>
            <w:proofErr w:type="spellStart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1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Глебовская ул. д. 9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0BF" w:rsidRPr="00CC2DA0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дорожно-</w:t>
            </w:r>
            <w:proofErr w:type="spellStart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C2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3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5D64F1" w:rsidRDefault="00A330BF" w:rsidP="00BC4F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>Бульвар Маршала Рокоссовского д. 29/13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0BF" w:rsidRPr="005D64F1" w:rsidRDefault="00A330BF" w:rsidP="00BC4FC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Устройство/ремонт дорожно-</w:t>
            </w:r>
            <w:proofErr w:type="spellStart"/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1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0BF" w:rsidRPr="005D64F1" w:rsidRDefault="00A330BF" w:rsidP="00BC4FC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>Глебовская ул. д. 11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30BF" w:rsidRPr="005D64F1" w:rsidRDefault="00A330BF" w:rsidP="00BC4FC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дорожно-</w:t>
            </w:r>
            <w:proofErr w:type="spellStart"/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5D6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</w:t>
            </w:r>
          </w:p>
        </w:tc>
      </w:tr>
      <w:tr w:rsidR="00A330BF" w:rsidRPr="001202D6" w:rsidTr="00BC4FC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28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BF" w:rsidRDefault="00A330BF" w:rsidP="00BC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0BF" w:rsidRPr="00ED0540" w:rsidRDefault="00A330BF" w:rsidP="00BC4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3-я Богатырская ул., д.3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0BF" w:rsidRPr="009C0248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02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Ремонт резинового покрытия спортивной площадки </w:t>
            </w:r>
          </w:p>
        </w:tc>
      </w:tr>
    </w:tbl>
    <w:p w:rsidR="00A330BF" w:rsidRDefault="00A330BF" w:rsidP="00A330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5B56">
        <w:rPr>
          <w:rFonts w:ascii="Times New Roman" w:eastAsia="Calibri" w:hAnsi="Times New Roman"/>
          <w:sz w:val="28"/>
          <w:szCs w:val="28"/>
        </w:rPr>
        <w:t>Решени</w:t>
      </w:r>
      <w:r>
        <w:rPr>
          <w:rFonts w:ascii="Times New Roman" w:eastAsia="Calibri" w:hAnsi="Times New Roman"/>
          <w:sz w:val="28"/>
          <w:szCs w:val="28"/>
        </w:rPr>
        <w:t xml:space="preserve">ям </w:t>
      </w:r>
      <w:r w:rsidRPr="00BA5B56">
        <w:rPr>
          <w:rFonts w:ascii="Times New Roman" w:eastAsia="Calibri" w:hAnsi="Times New Roman"/>
          <w:sz w:val="28"/>
          <w:szCs w:val="28"/>
        </w:rPr>
        <w:t xml:space="preserve">о согласовании вышеуказанного адресного перечня предшествовала серьезная, многомесячная и кропотливая работа, в ходе которой  </w:t>
      </w:r>
      <w:r>
        <w:rPr>
          <w:rFonts w:ascii="Times New Roman" w:eastAsia="Calibri" w:hAnsi="Times New Roman"/>
          <w:sz w:val="28"/>
          <w:szCs w:val="28"/>
        </w:rPr>
        <w:t xml:space="preserve">муниципальные </w:t>
      </w:r>
      <w:r w:rsidRPr="00BA5B56">
        <w:rPr>
          <w:rFonts w:ascii="Times New Roman" w:eastAsia="Calibri" w:hAnsi="Times New Roman"/>
          <w:sz w:val="28"/>
          <w:szCs w:val="28"/>
        </w:rPr>
        <w:t xml:space="preserve">депутаты осуществили объезды </w:t>
      </w:r>
      <w:r>
        <w:rPr>
          <w:rFonts w:ascii="Times New Roman" w:eastAsia="Calibri" w:hAnsi="Times New Roman"/>
          <w:sz w:val="28"/>
          <w:szCs w:val="28"/>
        </w:rPr>
        <w:t xml:space="preserve">и комиссионные обследования </w:t>
      </w:r>
      <w:r w:rsidRPr="00BA5B56">
        <w:rPr>
          <w:rFonts w:ascii="Times New Roman" w:eastAsia="Calibri" w:hAnsi="Times New Roman"/>
          <w:sz w:val="28"/>
          <w:szCs w:val="28"/>
        </w:rPr>
        <w:t>придомовых территорий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5B56">
        <w:rPr>
          <w:rFonts w:ascii="Times New Roman" w:eastAsia="Calibri" w:hAnsi="Times New Roman"/>
          <w:sz w:val="28"/>
          <w:szCs w:val="28"/>
        </w:rPr>
        <w:t>района, провели осмотр детских и спортивных площадок района, проанализировали их состояние и запросили, в управе района и ГБУ города Москвы «</w:t>
      </w:r>
      <w:proofErr w:type="spellStart"/>
      <w:r w:rsidRPr="00BA5B56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BA5B56">
        <w:rPr>
          <w:rFonts w:ascii="Times New Roman" w:eastAsia="Calibri" w:hAnsi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/>
          <w:sz w:val="28"/>
          <w:szCs w:val="28"/>
        </w:rPr>
        <w:t>Богородское</w:t>
      </w:r>
      <w:r w:rsidRPr="00BA5B56">
        <w:rPr>
          <w:rFonts w:ascii="Times New Roman" w:eastAsia="Calibri" w:hAnsi="Times New Roman"/>
          <w:sz w:val="28"/>
          <w:szCs w:val="28"/>
        </w:rPr>
        <w:t>», информацию о сроках их предыдущего благоустройства, провели многократные встречи с жителями, на которых</w:t>
      </w:r>
      <w:proofErr w:type="gramEnd"/>
      <w:r w:rsidRPr="00BA5B56">
        <w:rPr>
          <w:rFonts w:ascii="Times New Roman" w:eastAsia="Calibri" w:hAnsi="Times New Roman"/>
          <w:sz w:val="28"/>
          <w:szCs w:val="28"/>
        </w:rPr>
        <w:t xml:space="preserve"> в</w:t>
      </w:r>
      <w:r>
        <w:rPr>
          <w:rFonts w:ascii="Times New Roman" w:eastAsia="Calibri" w:hAnsi="Times New Roman"/>
          <w:sz w:val="28"/>
          <w:szCs w:val="28"/>
        </w:rPr>
        <w:t>ыяснили их нужды и предпочтения</w:t>
      </w:r>
      <w:r w:rsidRPr="00BA5B56">
        <w:rPr>
          <w:rFonts w:ascii="Times New Roman" w:eastAsia="Calibri" w:hAnsi="Times New Roman"/>
          <w:sz w:val="28"/>
          <w:szCs w:val="28"/>
        </w:rPr>
        <w:t>.</w:t>
      </w:r>
    </w:p>
    <w:p w:rsidR="00A330BF" w:rsidRPr="009C0248" w:rsidRDefault="00A330BF" w:rsidP="00A3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lastRenderedPageBreak/>
        <w:t>Направление сре</w:t>
      </w:r>
      <w:proofErr w:type="gramStart"/>
      <w:r w:rsidRPr="009C0248">
        <w:rPr>
          <w:rFonts w:ascii="Times New Roman" w:hAnsi="Times New Roman"/>
          <w:sz w:val="28"/>
          <w:szCs w:val="28"/>
        </w:rPr>
        <w:t>дств ст</w:t>
      </w:r>
      <w:proofErr w:type="gramEnd"/>
      <w:r w:rsidRPr="009C0248">
        <w:rPr>
          <w:rFonts w:ascii="Times New Roman" w:hAnsi="Times New Roman"/>
          <w:sz w:val="28"/>
          <w:szCs w:val="28"/>
        </w:rPr>
        <w:t>имулирования управы района Богородское города Москвы на Мероприятия по обеспечению безопасности дорожного движения</w:t>
      </w:r>
    </w:p>
    <w:p w:rsidR="00A330BF" w:rsidRPr="009C0248" w:rsidRDefault="00A330BF" w:rsidP="00A3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по 1</w:t>
      </w:r>
      <w:r w:rsidR="005D706D">
        <w:rPr>
          <w:rFonts w:ascii="Times New Roman" w:hAnsi="Times New Roman"/>
          <w:sz w:val="28"/>
          <w:szCs w:val="28"/>
        </w:rPr>
        <w:t>1</w:t>
      </w:r>
      <w:r w:rsidRPr="009C0248">
        <w:rPr>
          <w:rFonts w:ascii="Times New Roman" w:hAnsi="Times New Roman"/>
          <w:sz w:val="28"/>
          <w:szCs w:val="28"/>
        </w:rPr>
        <w:t xml:space="preserve"> адресам: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A330BF" w:rsidRPr="00C1152C" w:rsidTr="005D706D">
        <w:trPr>
          <w:trHeight w:val="577"/>
        </w:trPr>
        <w:tc>
          <w:tcPr>
            <w:tcW w:w="567" w:type="dxa"/>
          </w:tcPr>
          <w:p w:rsidR="00A330BF" w:rsidRPr="005D706D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1152C">
              <w:rPr>
                <w:rFonts w:ascii="Times New Roman" w:hAnsi="Times New Roman"/>
                <w:sz w:val="24"/>
                <w:szCs w:val="24"/>
              </w:rPr>
              <w:t>Игральная</w:t>
            </w:r>
            <w:proofErr w:type="gram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д. 10 обустройство пешеходного перехода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для выполнения работ. Выполнение строительно-монтажных работ.</w:t>
            </w:r>
          </w:p>
        </w:tc>
      </w:tr>
      <w:tr w:rsidR="00A330BF" w:rsidRPr="00C1152C" w:rsidTr="005D706D">
        <w:trPr>
          <w:trHeight w:val="359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по ул. Ивантеевская в районе д. 9 стр. 2 по открытому шоссе (лестничный спуск с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Мытищинского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путепровода) обустройство пешеходного перехода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для выполнения работ. Выполнение строительно-монтажных работ.</w:t>
            </w:r>
          </w:p>
        </w:tc>
      </w:tr>
      <w:tr w:rsidR="00A330BF" w:rsidRPr="00C1152C" w:rsidTr="005D706D">
        <w:trPr>
          <w:trHeight w:val="549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C1152C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(на пересечении с ул.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Наримановская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>) обустройство пешеходного перехода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для выполнения работ. Выполнение строительно-монтажных работ.</w:t>
            </w:r>
          </w:p>
        </w:tc>
      </w:tr>
      <w:tr w:rsidR="00A330BF" w:rsidRPr="00C1152C" w:rsidTr="005D706D">
        <w:trPr>
          <w:trHeight w:val="537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Открытое шоссе д. 5А (установка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антипарковочных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столбиков)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A330BF" w:rsidRPr="00C1152C" w:rsidTr="005D706D">
        <w:trPr>
          <w:trHeight w:val="477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ул. Миллионная, д. 13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. 2 к </w:t>
            </w:r>
            <w:proofErr w:type="gramStart"/>
            <w:r w:rsidRPr="00C1152C">
              <w:rPr>
                <w:rFonts w:ascii="Times New Roman" w:hAnsi="Times New Roman"/>
                <w:sz w:val="24"/>
                <w:szCs w:val="24"/>
              </w:rPr>
              <w:t>Погонному</w:t>
            </w:r>
            <w:proofErr w:type="gram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пр. д. 1,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>. 10 обустройство пешеходного перехода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для выполнения работ. Выполнение строительно-монтажных работ.</w:t>
            </w:r>
          </w:p>
        </w:tc>
      </w:tr>
      <w:tr w:rsidR="00A330BF" w:rsidRPr="00C1152C" w:rsidTr="005D706D">
        <w:trPr>
          <w:trHeight w:val="810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gramStart"/>
            <w:r w:rsidRPr="00C1152C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ул. в районе пересечения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Глебовской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ул. обустройство 2-х пешеходных переходов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E8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для выполнения работ. Выполнение строительно-монтажных работ.</w:t>
            </w:r>
          </w:p>
        </w:tc>
      </w:tr>
      <w:tr w:rsidR="00A330BF" w:rsidRPr="00C1152C" w:rsidTr="005D706D">
        <w:trPr>
          <w:trHeight w:val="810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ул. 1-я </w:t>
            </w:r>
            <w:proofErr w:type="gramStart"/>
            <w:r w:rsidRPr="00C1152C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д. 94 Обустройство искусственных неровностей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A330BF" w:rsidRPr="00C1152C" w:rsidTr="005D706D">
        <w:trPr>
          <w:trHeight w:val="575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2-й проезд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Подбельского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(Погонный пр. д. 27) Обустройство искусственных неровностей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A330BF" w:rsidRPr="00C1152C" w:rsidTr="005D706D">
        <w:trPr>
          <w:trHeight w:val="627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E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24E83">
              <w:rPr>
                <w:rFonts w:ascii="Times New Roman" w:hAnsi="Times New Roman"/>
                <w:sz w:val="24"/>
                <w:szCs w:val="24"/>
              </w:rPr>
              <w:t>Тюменская</w:t>
            </w:r>
            <w:proofErr w:type="gramEnd"/>
            <w:r w:rsidRPr="00124E83">
              <w:rPr>
                <w:rFonts w:ascii="Times New Roman" w:hAnsi="Times New Roman"/>
                <w:sz w:val="24"/>
                <w:szCs w:val="24"/>
              </w:rPr>
              <w:t xml:space="preserve"> в районе д</w:t>
            </w:r>
            <w:r>
              <w:rPr>
                <w:rFonts w:ascii="Times New Roman" w:hAnsi="Times New Roman"/>
                <w:sz w:val="24"/>
                <w:szCs w:val="24"/>
              </w:rPr>
              <w:t>. 6 к. 11 по ул. Открытое шоссе (о</w:t>
            </w:r>
            <w:r w:rsidRPr="00124E83">
              <w:rPr>
                <w:rFonts w:ascii="Times New Roman" w:hAnsi="Times New Roman"/>
                <w:sz w:val="24"/>
                <w:szCs w:val="24"/>
              </w:rPr>
              <w:t>бустройство участка тротуара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hideMark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A330BF" w:rsidRPr="00C1152C" w:rsidTr="005D706D">
        <w:trPr>
          <w:trHeight w:val="453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>ул. 1-я Гражданская д. 94</w:t>
            </w:r>
          </w:p>
        </w:tc>
        <w:tc>
          <w:tcPr>
            <w:tcW w:w="5103" w:type="dxa"/>
            <w:shd w:val="clear" w:color="auto" w:fill="auto"/>
          </w:tcPr>
          <w:p w:rsidR="00A330BF" w:rsidRPr="00C1152C" w:rsidRDefault="00A330BF" w:rsidP="00BC4F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Разработка проектно-сметной документации для выполнения работ. </w:t>
            </w:r>
          </w:p>
        </w:tc>
      </w:tr>
      <w:tr w:rsidR="00A330BF" w:rsidRPr="00C1152C" w:rsidTr="005D706D">
        <w:trPr>
          <w:trHeight w:val="300"/>
        </w:trPr>
        <w:tc>
          <w:tcPr>
            <w:tcW w:w="567" w:type="dxa"/>
          </w:tcPr>
          <w:p w:rsidR="00A330BF" w:rsidRPr="002F4BD6" w:rsidRDefault="00A330BF" w:rsidP="005D70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sz w:val="24"/>
                <w:szCs w:val="24"/>
              </w:rPr>
              <w:t xml:space="preserve">2-й проезд </w:t>
            </w:r>
            <w:proofErr w:type="spellStart"/>
            <w:r w:rsidRPr="00C1152C">
              <w:rPr>
                <w:rFonts w:ascii="Times New Roman" w:hAnsi="Times New Roman"/>
                <w:sz w:val="24"/>
                <w:szCs w:val="24"/>
              </w:rPr>
              <w:t>Подбельского</w:t>
            </w:r>
            <w:proofErr w:type="spellEnd"/>
            <w:r w:rsidRPr="00C1152C">
              <w:rPr>
                <w:rFonts w:ascii="Times New Roman" w:hAnsi="Times New Roman"/>
                <w:sz w:val="24"/>
                <w:szCs w:val="24"/>
              </w:rPr>
              <w:t xml:space="preserve"> (Погонный пр. д. 27)</w:t>
            </w:r>
          </w:p>
        </w:tc>
        <w:tc>
          <w:tcPr>
            <w:tcW w:w="5103" w:type="dxa"/>
            <w:shd w:val="clear" w:color="auto" w:fill="auto"/>
          </w:tcPr>
          <w:p w:rsidR="00A330BF" w:rsidRPr="00C1152C" w:rsidRDefault="00A330BF" w:rsidP="00BC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Разработка проектно-сметной документации для выполнения работ. </w:t>
            </w:r>
          </w:p>
        </w:tc>
      </w:tr>
    </w:tbl>
    <w:p w:rsidR="00A330BF" w:rsidRDefault="00A330BF" w:rsidP="00A330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0BF" w:rsidRPr="009C0248" w:rsidRDefault="00A330BF" w:rsidP="00A3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F7">
        <w:rPr>
          <w:rFonts w:ascii="Times New Roman" w:hAnsi="Times New Roman"/>
          <w:b/>
          <w:sz w:val="28"/>
          <w:szCs w:val="28"/>
        </w:rPr>
        <w:tab/>
      </w:r>
      <w:r w:rsidRPr="009C0248">
        <w:rPr>
          <w:rFonts w:ascii="Times New Roman" w:hAnsi="Times New Roman"/>
          <w:sz w:val="28"/>
          <w:szCs w:val="28"/>
        </w:rPr>
        <w:t>Установка ограждающих устройств (2 шлагбаума) на придомовой территории многоквартирного дома по 1 адресу:</w:t>
      </w:r>
    </w:p>
    <w:p w:rsidR="00A330BF" w:rsidRPr="00702EA7" w:rsidRDefault="00A330BF" w:rsidP="00A330BF">
      <w:pPr>
        <w:spacing w:after="0" w:line="240" w:lineRule="auto"/>
        <w:jc w:val="both"/>
        <w:rPr>
          <w:rFonts w:ascii="Times New Roman" w:hAnsi="Times New Roman"/>
          <w:color w:val="C00000"/>
          <w:sz w:val="10"/>
          <w:szCs w:val="10"/>
        </w:rPr>
      </w:pPr>
    </w:p>
    <w:p w:rsidR="00A330BF" w:rsidRDefault="00A330BF" w:rsidP="00A33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588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Миллионная, дом 3, корпус 1</w:t>
      </w:r>
    </w:p>
    <w:p w:rsidR="00A330BF" w:rsidRPr="009C0248" w:rsidRDefault="00A330BF" w:rsidP="00A33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В сфере размещения сезонных (летних) кафе при стационарных предприятиях общественного питания» согласован проект схемы размещения по 1 адресу: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A330BF" w:rsidRPr="009C0248" w:rsidRDefault="00A330BF" w:rsidP="00A330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 xml:space="preserve">ул. 1-я </w:t>
      </w:r>
      <w:proofErr w:type="spellStart"/>
      <w:r w:rsidRPr="009C0248">
        <w:rPr>
          <w:rFonts w:ascii="Times New Roman" w:hAnsi="Times New Roman"/>
          <w:sz w:val="28"/>
          <w:szCs w:val="28"/>
        </w:rPr>
        <w:t>Мясниковская</w:t>
      </w:r>
      <w:proofErr w:type="spellEnd"/>
      <w:r w:rsidRPr="009C0248">
        <w:rPr>
          <w:rFonts w:ascii="Times New Roman" w:hAnsi="Times New Roman"/>
          <w:sz w:val="28"/>
          <w:szCs w:val="28"/>
        </w:rPr>
        <w:t>, дом 2</w:t>
      </w:r>
    </w:p>
    <w:p w:rsidR="00A330BF" w:rsidRPr="009C0248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lastRenderedPageBreak/>
        <w:t>В сфере размещения ярмарки выходного дня</w:t>
      </w:r>
      <w:r>
        <w:rPr>
          <w:rFonts w:ascii="Times New Roman" w:hAnsi="Times New Roman"/>
          <w:sz w:val="28"/>
          <w:szCs w:val="28"/>
        </w:rPr>
        <w:t>:</w:t>
      </w:r>
    </w:p>
    <w:p w:rsidR="00A330BF" w:rsidRPr="004B0F00" w:rsidRDefault="00A330BF" w:rsidP="00A330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0F00">
        <w:rPr>
          <w:rFonts w:ascii="Times New Roman" w:hAnsi="Times New Roman"/>
          <w:sz w:val="28"/>
          <w:szCs w:val="28"/>
        </w:rPr>
        <w:t xml:space="preserve">Согласно решению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4B0F00">
        <w:rPr>
          <w:rFonts w:ascii="Times New Roman" w:hAnsi="Times New Roman"/>
          <w:sz w:val="28"/>
          <w:szCs w:val="28"/>
        </w:rPr>
        <w:t xml:space="preserve"> от 20.0</w:t>
      </w:r>
      <w:r>
        <w:rPr>
          <w:rFonts w:ascii="Times New Roman" w:hAnsi="Times New Roman"/>
          <w:sz w:val="28"/>
          <w:szCs w:val="28"/>
        </w:rPr>
        <w:t>9</w:t>
      </w:r>
      <w:r w:rsidRPr="004B0F0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4B0F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01/18</w:t>
      </w:r>
      <w:r w:rsidRPr="004B0F00">
        <w:rPr>
          <w:rFonts w:ascii="Times New Roman" w:hAnsi="Times New Roman"/>
          <w:sz w:val="28"/>
          <w:szCs w:val="28"/>
        </w:rPr>
        <w:t xml:space="preserve"> «О согласовании места размещения </w:t>
      </w:r>
      <w:r>
        <w:rPr>
          <w:rFonts w:ascii="Times New Roman" w:hAnsi="Times New Roman"/>
          <w:sz w:val="28"/>
          <w:szCs w:val="28"/>
        </w:rPr>
        <w:t>«</w:t>
      </w:r>
      <w:r w:rsidRPr="004B0F00">
        <w:rPr>
          <w:rFonts w:ascii="Times New Roman" w:hAnsi="Times New Roman"/>
          <w:sz w:val="28"/>
          <w:szCs w:val="28"/>
        </w:rPr>
        <w:t>ярмарки выходного дня</w:t>
      </w:r>
      <w:r>
        <w:rPr>
          <w:rFonts w:ascii="Times New Roman" w:hAnsi="Times New Roman"/>
          <w:sz w:val="28"/>
          <w:szCs w:val="28"/>
        </w:rPr>
        <w:t>»</w:t>
      </w:r>
      <w:r w:rsidRPr="004B0F00">
        <w:rPr>
          <w:rFonts w:ascii="Times New Roman" w:hAnsi="Times New Roman"/>
          <w:sz w:val="28"/>
          <w:szCs w:val="28"/>
        </w:rPr>
        <w:t xml:space="preserve"> на территории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4B0F00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 году</w:t>
      </w:r>
      <w:r w:rsidRPr="004B0F00">
        <w:rPr>
          <w:rFonts w:ascii="Times New Roman" w:hAnsi="Times New Roman"/>
          <w:sz w:val="28"/>
          <w:szCs w:val="28"/>
        </w:rPr>
        <w:t xml:space="preserve"> депутатами было согласовано место размещения ярмарки выходного дня на территории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4B0F00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Pr="004B0F00">
        <w:rPr>
          <w:rFonts w:ascii="Times New Roman" w:hAnsi="Times New Roman"/>
          <w:sz w:val="28"/>
          <w:szCs w:val="28"/>
        </w:rPr>
        <w:t xml:space="preserve"> году по адресу: </w:t>
      </w:r>
      <w:r w:rsidRPr="00684CA5">
        <w:rPr>
          <w:rFonts w:ascii="Times New Roman" w:hAnsi="Times New Roman"/>
          <w:sz w:val="28"/>
          <w:szCs w:val="28"/>
        </w:rPr>
        <w:t>Краснобогатырская ул., вл. 13, стр. 1</w:t>
      </w:r>
      <w:r w:rsidRPr="004B0F00">
        <w:rPr>
          <w:rFonts w:ascii="Times New Roman" w:hAnsi="Times New Roman"/>
          <w:sz w:val="28"/>
          <w:szCs w:val="28"/>
        </w:rPr>
        <w:t>.</w:t>
      </w:r>
    </w:p>
    <w:p w:rsidR="00A330BF" w:rsidRPr="009C0248" w:rsidRDefault="00A330BF" w:rsidP="00A330B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0248">
        <w:rPr>
          <w:rFonts w:ascii="Times New Roman" w:hAnsi="Times New Roman"/>
          <w:color w:val="000000"/>
          <w:sz w:val="28"/>
          <w:szCs w:val="28"/>
        </w:rPr>
        <w:t>В сфере работы с населением по месту жительства согласованы</w:t>
      </w:r>
    </w:p>
    <w:p w:rsidR="00A330BF" w:rsidRPr="009C0248" w:rsidRDefault="00A330BF" w:rsidP="00A3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ab/>
        <w:t>Ежеквартальные сводные районные календарные планы 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 xml:space="preserve">Согласованы и проведены дополнительные мероприятия по социально-экономическому развитию района Богородское в 2022 году, 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а именно: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 xml:space="preserve"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помощи: 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 xml:space="preserve">- оказание социальных услуг по посещению бассейна для членов Общественных организаций, малообеспеченных жителей района, льготных категорий граждан 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 xml:space="preserve">- оказание материальной помощи (денежное) 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работы: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проведение экскурсий для членов Общественных организаций, малообеспеченных жителей района, льготных категорий граждан (по поступившим заявлениям);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приобретение билетов в театры, музеи, зоопарки для малообеспеченных жителей района Богородское, членов Общественных организаций, льготных категорий граждан (по поступившим заявлениям);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приобретение цветов;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праздничные мероприятия и приобретение подарков (продуктовых наборов, чайных наборов) для членов Общественных, малообеспеченных жителей района Богородское, льготных категорий граждан;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приобретение школьных ранцев с комплектом принадлежностей для учащихся младших классов из малообеспеченных семей в количестве 50 штук;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приобретение костюмов ГБУ «Досуговый центр Богородское»;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приобретение сладких наборов для Общественных организаций,  малообеспеченных жителей района Богородское, льготных категорий граждан;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приобретение новогодних подарков для детей от 3 до 14 лет из малообеспеченных семей;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lastRenderedPageBreak/>
        <w:t>Ремонт квартир детей–сирот и детей, оставшихся без попечения  родителей (4 квартиры)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Благоустройство территорий общего пользования, в том числе дворовых территорий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 xml:space="preserve">- приобретение </w:t>
      </w:r>
      <w:proofErr w:type="spellStart"/>
      <w:r w:rsidRPr="009C0248">
        <w:rPr>
          <w:sz w:val="28"/>
          <w:szCs w:val="28"/>
        </w:rPr>
        <w:t>экоскамеек</w:t>
      </w:r>
      <w:proofErr w:type="spellEnd"/>
      <w:r w:rsidRPr="009C0248">
        <w:rPr>
          <w:sz w:val="28"/>
          <w:szCs w:val="28"/>
        </w:rPr>
        <w:t xml:space="preserve"> со спинкой.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C0248">
        <w:rPr>
          <w:sz w:val="28"/>
          <w:szCs w:val="28"/>
        </w:rPr>
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</w:t>
      </w:r>
      <w:proofErr w:type="gramEnd"/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 xml:space="preserve">- проведение ремонта козырька по адресу: </w:t>
      </w:r>
      <w:proofErr w:type="spellStart"/>
      <w:r w:rsidRPr="009C0248">
        <w:rPr>
          <w:sz w:val="28"/>
          <w:szCs w:val="28"/>
        </w:rPr>
        <w:t>Наримановская</w:t>
      </w:r>
      <w:proofErr w:type="spellEnd"/>
      <w:r w:rsidRPr="009C0248">
        <w:rPr>
          <w:sz w:val="28"/>
          <w:szCs w:val="28"/>
        </w:rPr>
        <w:t xml:space="preserve"> д. 8 п. 1;</w:t>
      </w:r>
    </w:p>
    <w:p w:rsidR="00A330BF" w:rsidRPr="009C0248" w:rsidRDefault="00A330BF" w:rsidP="00A3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248">
        <w:rPr>
          <w:sz w:val="28"/>
          <w:szCs w:val="28"/>
        </w:rPr>
        <w:t>- проведение ремонтных работ в нежилом помещении для организации работы Совета ветеранов по адресу: Бойцовая ул. д. 29, кв. 1.</w:t>
      </w:r>
    </w:p>
    <w:p w:rsidR="00A330BF" w:rsidRPr="005B7324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Мероприятия, включенные в План по социально-экономическому развитию района Богородское в 202</w:t>
      </w:r>
      <w:r>
        <w:rPr>
          <w:rFonts w:ascii="Times New Roman" w:hAnsi="Times New Roman"/>
          <w:sz w:val="28"/>
          <w:szCs w:val="28"/>
        </w:rPr>
        <w:t>2</w:t>
      </w:r>
      <w:r w:rsidRPr="005B7324">
        <w:rPr>
          <w:rFonts w:ascii="Times New Roman" w:hAnsi="Times New Roman"/>
          <w:sz w:val="28"/>
          <w:szCs w:val="28"/>
        </w:rPr>
        <w:t xml:space="preserve"> году, были основаны на предложениях Совета депутатов с учетом мнений и пожеланий жителей муниципального округа. </w:t>
      </w:r>
    </w:p>
    <w:p w:rsidR="00A330BF" w:rsidRPr="009C0248" w:rsidRDefault="00A330BF" w:rsidP="00A33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Стоит отметить, что при поддержке депутатов Совета депутатов муниципального округа Богородское при формировании плана мероприятий по социально-экономическому развитию района Богородское на 2022 год были учтены интересы и пожелания Московской организации родителей инвалидов Богородское «Особый мир». Также хочется отметить, что в сентябре 2022 года депутатами в Решения Совета депутатов по социально-экономическому развитию района Богородское была включена дополнительная категория получателей услуг: члены семей мобилизованных граждан.</w:t>
      </w:r>
    </w:p>
    <w:p w:rsidR="00A330BF" w:rsidRPr="00FD0785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78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FD0785">
        <w:rPr>
          <w:rFonts w:ascii="Times New Roman" w:hAnsi="Times New Roman"/>
          <w:sz w:val="28"/>
          <w:szCs w:val="28"/>
        </w:rPr>
        <w:t xml:space="preserve"> году глава муниципального округа и депутаты Совета депутатов  продолжили реализацию полномочий переданных Законом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</w:t>
      </w:r>
      <w:proofErr w:type="gramEnd"/>
      <w:r w:rsidRPr="00FD0785">
        <w:rPr>
          <w:rFonts w:ascii="Times New Roman" w:hAnsi="Times New Roman"/>
          <w:sz w:val="28"/>
          <w:szCs w:val="28"/>
        </w:rPr>
        <w:t xml:space="preserve"> многоквартирных </w:t>
      </w:r>
      <w:proofErr w:type="gramStart"/>
      <w:r w:rsidRPr="00FD0785">
        <w:rPr>
          <w:rFonts w:ascii="Times New Roman" w:hAnsi="Times New Roman"/>
          <w:sz w:val="28"/>
          <w:szCs w:val="28"/>
        </w:rPr>
        <w:t>домах</w:t>
      </w:r>
      <w:proofErr w:type="gramEnd"/>
      <w:r w:rsidRPr="00FD0785">
        <w:rPr>
          <w:rFonts w:ascii="Times New Roman" w:hAnsi="Times New Roman"/>
          <w:sz w:val="28"/>
          <w:szCs w:val="28"/>
        </w:rPr>
        <w:t xml:space="preserve"> на территории города Москвы». </w:t>
      </w:r>
      <w:proofErr w:type="gramStart"/>
      <w:r w:rsidRPr="00FD0785">
        <w:rPr>
          <w:rFonts w:ascii="Times New Roman" w:hAnsi="Times New Roman"/>
          <w:sz w:val="28"/>
          <w:szCs w:val="28"/>
        </w:rPr>
        <w:t xml:space="preserve">В процессе реализации указанных полномочий глава муниципального округа и депутаты, совместно с представителями Фонда капитального ремонта города Москвы, управляющих организаций, управы района Богородское приняли непосредственное участие в работе комиссий, осуществляющих открытие </w:t>
      </w:r>
      <w:r w:rsidRPr="00FD0785">
        <w:rPr>
          <w:rFonts w:ascii="Times New Roman" w:hAnsi="Times New Roman"/>
          <w:sz w:val="28"/>
          <w:szCs w:val="28"/>
        </w:rPr>
        <w:lastRenderedPageBreak/>
        <w:t>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  <w:proofErr w:type="gramEnd"/>
    </w:p>
    <w:p w:rsidR="00A330BF" w:rsidRPr="00317016" w:rsidRDefault="00A330BF" w:rsidP="00A330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785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FD0785">
        <w:rPr>
          <w:rFonts w:ascii="Times New Roman" w:hAnsi="Times New Roman"/>
          <w:sz w:val="28"/>
          <w:szCs w:val="28"/>
        </w:rPr>
        <w:t xml:space="preserve"> году согласно контрактам пров</w:t>
      </w:r>
      <w:r>
        <w:rPr>
          <w:rFonts w:ascii="Times New Roman" w:hAnsi="Times New Roman"/>
          <w:sz w:val="28"/>
          <w:szCs w:val="28"/>
        </w:rPr>
        <w:t>о</w:t>
      </w:r>
      <w:r w:rsidRPr="00FD078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FD0785">
        <w:rPr>
          <w:rFonts w:ascii="Times New Roman" w:hAnsi="Times New Roman"/>
          <w:sz w:val="28"/>
          <w:szCs w:val="28"/>
        </w:rPr>
        <w:t xml:space="preserve"> работы по капитальному ремонту в </w:t>
      </w:r>
      <w:r>
        <w:rPr>
          <w:rFonts w:ascii="Times New Roman" w:hAnsi="Times New Roman"/>
          <w:b/>
          <w:sz w:val="28"/>
          <w:szCs w:val="28"/>
        </w:rPr>
        <w:t>23</w:t>
      </w:r>
      <w:r w:rsidRPr="00FD0785">
        <w:rPr>
          <w:rFonts w:ascii="Times New Roman" w:hAnsi="Times New Roman"/>
          <w:b/>
          <w:sz w:val="28"/>
          <w:szCs w:val="28"/>
        </w:rPr>
        <w:t xml:space="preserve"> жилых домах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4-я Гражданская ул., д. 37, корп. 1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4-я Гражданская ул., д. 37, корп. 2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 xml:space="preserve">5-й проезд </w:t>
      </w:r>
      <w:proofErr w:type="spellStart"/>
      <w:r w:rsidRPr="00317016">
        <w:rPr>
          <w:rFonts w:ascii="Times New Roman" w:hAnsi="Times New Roman"/>
          <w:sz w:val="28"/>
          <w:szCs w:val="28"/>
        </w:rPr>
        <w:t>Подбельского</w:t>
      </w:r>
      <w:proofErr w:type="spellEnd"/>
      <w:r w:rsidRPr="00317016">
        <w:rPr>
          <w:rFonts w:ascii="Times New Roman" w:hAnsi="Times New Roman"/>
          <w:sz w:val="28"/>
          <w:szCs w:val="28"/>
        </w:rPr>
        <w:t>, д. 4А, корп. 3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17016">
        <w:rPr>
          <w:rFonts w:ascii="Times New Roman" w:hAnsi="Times New Roman"/>
          <w:sz w:val="28"/>
          <w:szCs w:val="28"/>
        </w:rPr>
        <w:t>Алымов</w:t>
      </w:r>
      <w:proofErr w:type="spellEnd"/>
      <w:r w:rsidRPr="00317016">
        <w:rPr>
          <w:rFonts w:ascii="Times New Roman" w:hAnsi="Times New Roman"/>
          <w:sz w:val="28"/>
          <w:szCs w:val="28"/>
        </w:rPr>
        <w:t xml:space="preserve"> пер., д. 13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Бойцовая ул., д. 4/37, корп. 3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Бойцовая ул., д. 13, корп. 1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Бойцовая ул., д. 21, корп. 2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Бойцовая ул., д. 22, корп. 4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Ивантеевская ул., д. 23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Игральная ул., д. 10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Краснобогатырская ул., д. 19, корп. 1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Краснобогатырская ул., д. 19, корп. 2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Краснобогатырская ул., д. 21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Краснобогатырская ул., д. 79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М. Рокоссовского б-р, д. 21/21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М. Рокоссовского б-р, д. 23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М. Рокоссовского б-р, д. 28/14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М. Рокоссовского б-р, д. 33/12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Миллионная ул., д. 8, корп. 1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Миллионная ул., д. 11, корп. 2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Просторная ул., д. 5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Просторная ул., д. 11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Просторная ул., д. 15, корп. 2</w:t>
      </w:r>
    </w:p>
    <w:p w:rsidR="00A330BF" w:rsidRPr="00317016" w:rsidRDefault="00A330BF" w:rsidP="00A330BF">
      <w:pPr>
        <w:tabs>
          <w:tab w:val="left" w:pos="259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 xml:space="preserve">- произведена замена </w:t>
      </w:r>
      <w:r w:rsidRPr="00317016">
        <w:rPr>
          <w:rFonts w:ascii="Times New Roman" w:hAnsi="Times New Roman"/>
          <w:b/>
          <w:bCs/>
          <w:sz w:val="28"/>
          <w:szCs w:val="28"/>
        </w:rPr>
        <w:t xml:space="preserve">8-ми </w:t>
      </w:r>
      <w:r w:rsidRPr="00317016">
        <w:rPr>
          <w:rFonts w:ascii="Times New Roman" w:hAnsi="Times New Roman"/>
          <w:sz w:val="28"/>
          <w:szCs w:val="28"/>
        </w:rPr>
        <w:t>лифтов в</w:t>
      </w:r>
      <w:r w:rsidRPr="00317016">
        <w:rPr>
          <w:rFonts w:ascii="Times New Roman" w:hAnsi="Times New Roman"/>
          <w:b/>
          <w:sz w:val="28"/>
          <w:szCs w:val="28"/>
        </w:rPr>
        <w:t xml:space="preserve"> 7-ми </w:t>
      </w:r>
      <w:r w:rsidRPr="00317016">
        <w:rPr>
          <w:rFonts w:ascii="Times New Roman" w:hAnsi="Times New Roman"/>
          <w:sz w:val="28"/>
          <w:szCs w:val="28"/>
        </w:rPr>
        <w:t>многоквартирных домах: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М. Рокоссовского б-р, д. 13;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М. Рокоссовского б-р, д. 8, корп. 1;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М. Рокоссовского б-р, д. 8, корп. 3;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Гражданская 3-я ул., д. 6;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Ивантеевская ул., д. 1, корп. 6;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Игральная ул., д. 10;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Ивантеевская ул., д. 28, корп. 4.</w:t>
      </w:r>
    </w:p>
    <w:p w:rsidR="00A330BF" w:rsidRPr="00317016" w:rsidRDefault="00A330BF" w:rsidP="00A330BF">
      <w:pPr>
        <w:tabs>
          <w:tab w:val="left" w:pos="259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- замен</w:t>
      </w:r>
      <w:r>
        <w:rPr>
          <w:rFonts w:ascii="Times New Roman" w:hAnsi="Times New Roman"/>
          <w:sz w:val="28"/>
          <w:szCs w:val="28"/>
        </w:rPr>
        <w:t>ены</w:t>
      </w:r>
      <w:r w:rsidRPr="00317016">
        <w:rPr>
          <w:rFonts w:ascii="Times New Roman" w:hAnsi="Times New Roman"/>
          <w:sz w:val="28"/>
          <w:szCs w:val="28"/>
        </w:rPr>
        <w:t xml:space="preserve"> стояк</w:t>
      </w:r>
      <w:r>
        <w:rPr>
          <w:rFonts w:ascii="Times New Roman" w:hAnsi="Times New Roman"/>
          <w:sz w:val="28"/>
          <w:szCs w:val="28"/>
        </w:rPr>
        <w:t>и</w:t>
      </w:r>
      <w:r w:rsidRPr="00317016">
        <w:rPr>
          <w:rFonts w:ascii="Times New Roman" w:hAnsi="Times New Roman"/>
          <w:sz w:val="28"/>
          <w:szCs w:val="28"/>
        </w:rPr>
        <w:t xml:space="preserve"> газоснабжения в </w:t>
      </w:r>
      <w:r w:rsidRPr="00317016">
        <w:rPr>
          <w:rFonts w:ascii="Times New Roman" w:hAnsi="Times New Roman"/>
          <w:b/>
          <w:sz w:val="28"/>
          <w:szCs w:val="28"/>
        </w:rPr>
        <w:t xml:space="preserve">2-х </w:t>
      </w:r>
      <w:r w:rsidRPr="00317016">
        <w:rPr>
          <w:rFonts w:ascii="Times New Roman" w:hAnsi="Times New Roman"/>
          <w:sz w:val="28"/>
          <w:szCs w:val="28"/>
        </w:rPr>
        <w:t>многоквартирных домах: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lastRenderedPageBreak/>
        <w:t>Бойцовая ул., д. 17, корп. 3;</w:t>
      </w:r>
    </w:p>
    <w:p w:rsidR="00A330BF" w:rsidRPr="00317016" w:rsidRDefault="00A330BF" w:rsidP="00A330BF">
      <w:pPr>
        <w:numPr>
          <w:ilvl w:val="0"/>
          <w:numId w:val="6"/>
        </w:num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Ивантеевская ул., д. 28, корп. 3.</w:t>
      </w:r>
    </w:p>
    <w:p w:rsidR="00A330BF" w:rsidRPr="00317016" w:rsidRDefault="00A330BF" w:rsidP="00A330BF">
      <w:p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17016">
        <w:rPr>
          <w:rFonts w:ascii="Times New Roman" w:hAnsi="Times New Roman"/>
          <w:b/>
          <w:sz w:val="28"/>
          <w:szCs w:val="28"/>
        </w:rPr>
        <w:t xml:space="preserve"> 2023 году, запланированы работы в 27 жилых домах </w:t>
      </w:r>
      <w:proofErr w:type="gramStart"/>
      <w:r w:rsidRPr="00317016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317016">
        <w:rPr>
          <w:rFonts w:ascii="Times New Roman" w:hAnsi="Times New Roman"/>
          <w:b/>
          <w:sz w:val="28"/>
          <w:szCs w:val="28"/>
        </w:rPr>
        <w:t>8 переходящих</w:t>
      </w:r>
      <w:r>
        <w:rPr>
          <w:rFonts w:ascii="Times New Roman" w:hAnsi="Times New Roman"/>
          <w:b/>
          <w:sz w:val="28"/>
          <w:szCs w:val="28"/>
        </w:rPr>
        <w:t xml:space="preserve"> с 2022 года</w:t>
      </w:r>
      <w:r w:rsidRPr="00317016">
        <w:rPr>
          <w:rFonts w:ascii="Times New Roman" w:hAnsi="Times New Roman"/>
          <w:b/>
          <w:sz w:val="28"/>
          <w:szCs w:val="28"/>
        </w:rPr>
        <w:t xml:space="preserve">) по адресам: </w:t>
      </w:r>
    </w:p>
    <w:p w:rsidR="00A330BF" w:rsidRPr="00317016" w:rsidRDefault="00A330BF" w:rsidP="00A330BF">
      <w:pPr>
        <w:tabs>
          <w:tab w:val="left" w:pos="259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17016">
        <w:rPr>
          <w:rFonts w:ascii="Times New Roman" w:hAnsi="Times New Roman"/>
          <w:sz w:val="28"/>
          <w:szCs w:val="28"/>
          <w:highlight w:val="yellow"/>
        </w:rPr>
        <w:t>Бойцовая ул.</w:t>
      </w:r>
      <w:proofErr w:type="gramStart"/>
      <w:r w:rsidRPr="00317016">
        <w:rPr>
          <w:rFonts w:ascii="Times New Roman" w:hAnsi="Times New Roman"/>
          <w:sz w:val="28"/>
          <w:szCs w:val="28"/>
          <w:highlight w:val="yellow"/>
        </w:rPr>
        <w:t>,д</w:t>
      </w:r>
      <w:proofErr w:type="gramEnd"/>
      <w:r w:rsidRPr="00317016">
        <w:rPr>
          <w:rFonts w:ascii="Times New Roman" w:hAnsi="Times New Roman"/>
          <w:sz w:val="28"/>
          <w:szCs w:val="28"/>
          <w:highlight w:val="yellow"/>
        </w:rPr>
        <w:t>.13 к. 1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17016">
        <w:rPr>
          <w:rFonts w:ascii="Times New Roman" w:hAnsi="Times New Roman"/>
          <w:sz w:val="28"/>
          <w:szCs w:val="28"/>
          <w:highlight w:val="yellow"/>
        </w:rPr>
        <w:t>Бойцовая ул.</w:t>
      </w:r>
      <w:proofErr w:type="gramStart"/>
      <w:r w:rsidRPr="00317016">
        <w:rPr>
          <w:rFonts w:ascii="Times New Roman" w:hAnsi="Times New Roman"/>
          <w:sz w:val="28"/>
          <w:szCs w:val="28"/>
          <w:highlight w:val="yellow"/>
        </w:rPr>
        <w:t>,д</w:t>
      </w:r>
      <w:proofErr w:type="gramEnd"/>
      <w:r w:rsidRPr="00317016">
        <w:rPr>
          <w:rFonts w:ascii="Times New Roman" w:hAnsi="Times New Roman"/>
          <w:sz w:val="28"/>
          <w:szCs w:val="28"/>
          <w:highlight w:val="yellow"/>
        </w:rPr>
        <w:t>.21 к. 2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17016">
        <w:rPr>
          <w:rFonts w:ascii="Times New Roman" w:hAnsi="Times New Roman"/>
          <w:sz w:val="28"/>
          <w:szCs w:val="28"/>
          <w:highlight w:val="yellow"/>
        </w:rPr>
        <w:t>Краснобогатырская ул., 19 к. 2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Гражданская 3-я ул. 52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Ивантеевская ул. 1 к.5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Ивантеевская ул. 11Б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Погонный пр. 33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Погонный пр. 9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016">
        <w:rPr>
          <w:rFonts w:ascii="Times New Roman" w:hAnsi="Times New Roman"/>
          <w:sz w:val="28"/>
          <w:szCs w:val="28"/>
        </w:rPr>
        <w:t>Подбельского</w:t>
      </w:r>
      <w:proofErr w:type="spellEnd"/>
      <w:r w:rsidRPr="00317016">
        <w:rPr>
          <w:rFonts w:ascii="Times New Roman" w:hAnsi="Times New Roman"/>
          <w:sz w:val="28"/>
          <w:szCs w:val="28"/>
        </w:rPr>
        <w:t xml:space="preserve"> 3-й пр. 18Б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016">
        <w:rPr>
          <w:rFonts w:ascii="Times New Roman" w:hAnsi="Times New Roman"/>
          <w:sz w:val="28"/>
          <w:szCs w:val="28"/>
        </w:rPr>
        <w:t>Подбельского</w:t>
      </w:r>
      <w:proofErr w:type="spellEnd"/>
      <w:r w:rsidRPr="00317016">
        <w:rPr>
          <w:rFonts w:ascii="Times New Roman" w:hAnsi="Times New Roman"/>
          <w:sz w:val="28"/>
          <w:szCs w:val="28"/>
        </w:rPr>
        <w:t xml:space="preserve"> 4-й пр. 2 к.1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Прогонная 2-я ул. 11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>Просторная ул. 9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 xml:space="preserve">Рокоссовского Маршала </w:t>
      </w:r>
      <w:proofErr w:type="spellStart"/>
      <w:r w:rsidRPr="00317016">
        <w:rPr>
          <w:rFonts w:ascii="Times New Roman" w:hAnsi="Times New Roman"/>
          <w:sz w:val="28"/>
          <w:szCs w:val="28"/>
        </w:rPr>
        <w:t>бульв</w:t>
      </w:r>
      <w:proofErr w:type="spellEnd"/>
      <w:r w:rsidRPr="00317016">
        <w:rPr>
          <w:rFonts w:ascii="Times New Roman" w:hAnsi="Times New Roman"/>
          <w:sz w:val="28"/>
          <w:szCs w:val="28"/>
        </w:rPr>
        <w:t>. 32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17016">
        <w:rPr>
          <w:rFonts w:ascii="Times New Roman" w:hAnsi="Times New Roman"/>
          <w:sz w:val="28"/>
          <w:szCs w:val="28"/>
        </w:rPr>
        <w:t xml:space="preserve">Рокоссовского Маршала </w:t>
      </w:r>
      <w:proofErr w:type="spellStart"/>
      <w:r w:rsidRPr="00317016">
        <w:rPr>
          <w:rFonts w:ascii="Times New Roman" w:hAnsi="Times New Roman"/>
          <w:sz w:val="28"/>
          <w:szCs w:val="28"/>
        </w:rPr>
        <w:t>бульв</w:t>
      </w:r>
      <w:proofErr w:type="spellEnd"/>
      <w:r w:rsidRPr="00317016">
        <w:rPr>
          <w:rFonts w:ascii="Times New Roman" w:hAnsi="Times New Roman"/>
          <w:sz w:val="28"/>
          <w:szCs w:val="28"/>
        </w:rPr>
        <w:t>. 36/1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Краснобогатырская ул., 79 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7016">
        <w:rPr>
          <w:rFonts w:ascii="Times New Roman" w:hAnsi="Times New Roman"/>
          <w:color w:val="000000"/>
          <w:sz w:val="28"/>
          <w:szCs w:val="28"/>
        </w:rPr>
        <w:t>Наримановская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</w:rPr>
        <w:t xml:space="preserve"> ул., д. 22, корп. 1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7016">
        <w:rPr>
          <w:rFonts w:ascii="Times New Roman" w:hAnsi="Times New Roman"/>
          <w:color w:val="000000"/>
          <w:sz w:val="28"/>
          <w:szCs w:val="28"/>
        </w:rPr>
        <w:t>Наримановская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</w:rPr>
        <w:t xml:space="preserve"> ул., д. 22, корп. 2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7016">
        <w:rPr>
          <w:rFonts w:ascii="Times New Roman" w:hAnsi="Times New Roman"/>
          <w:color w:val="000000"/>
          <w:sz w:val="28"/>
          <w:szCs w:val="28"/>
        </w:rPr>
        <w:t>Наримановская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</w:rPr>
        <w:t xml:space="preserve"> ул., д. 22, корп. 3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7016">
        <w:rPr>
          <w:rFonts w:ascii="Times New Roman" w:hAnsi="Times New Roman"/>
          <w:color w:val="000000"/>
          <w:sz w:val="28"/>
          <w:szCs w:val="28"/>
        </w:rPr>
        <w:t>Наримановская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</w:rPr>
        <w:t xml:space="preserve"> ул., д. 25, корп. 3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7016">
        <w:rPr>
          <w:rFonts w:ascii="Times New Roman" w:hAnsi="Times New Roman"/>
          <w:color w:val="000000"/>
          <w:sz w:val="28"/>
          <w:szCs w:val="28"/>
        </w:rPr>
        <w:t>Наримановская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</w:rPr>
        <w:t xml:space="preserve"> ул., д. 26, корп. 3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>Открытое шоссе, д. 6, корп. 13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>Погонный пр., д. 23, корп. 4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>Алымов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пер. д. 13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>Ивантеевская ул., д. 11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>Просторная ул., д. 5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>Игральная ул., д. 10</w:t>
      </w:r>
    </w:p>
    <w:p w:rsidR="00A330BF" w:rsidRPr="00317016" w:rsidRDefault="00A330BF" w:rsidP="00A330BF">
      <w:pPr>
        <w:numPr>
          <w:ilvl w:val="0"/>
          <w:numId w:val="7"/>
        </w:numPr>
        <w:tabs>
          <w:tab w:val="left" w:pos="259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Рокоссовского Маршала </w:t>
      </w:r>
      <w:proofErr w:type="spellStart"/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>бульв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  <w:highlight w:val="yellow"/>
        </w:rPr>
        <w:t>. 21/21</w:t>
      </w:r>
    </w:p>
    <w:p w:rsidR="00A330BF" w:rsidRPr="009C0248" w:rsidRDefault="00A330BF" w:rsidP="00A330B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0248">
        <w:rPr>
          <w:rFonts w:ascii="Times New Roman" w:hAnsi="Times New Roman"/>
          <w:color w:val="000000"/>
          <w:sz w:val="28"/>
          <w:szCs w:val="28"/>
        </w:rPr>
        <w:t>Запланирована замена 25 лифтов в 8 домах (акты открытия работ еще не подписывались)</w:t>
      </w:r>
    </w:p>
    <w:p w:rsidR="00A330BF" w:rsidRPr="00317016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 xml:space="preserve">Гражданская 3-я ул. 6 </w:t>
      </w:r>
    </w:p>
    <w:p w:rsidR="00A330BF" w:rsidRPr="00317016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 xml:space="preserve">Краснобогатырская ул. 77 </w:t>
      </w:r>
    </w:p>
    <w:p w:rsidR="00A330BF" w:rsidRPr="00317016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 xml:space="preserve">Погонный пр. 23 к.1 </w:t>
      </w:r>
    </w:p>
    <w:p w:rsidR="00A330BF" w:rsidRPr="00317016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 xml:space="preserve">Погонный пр. 3 к.4 </w:t>
      </w:r>
    </w:p>
    <w:p w:rsidR="00A330BF" w:rsidRPr="00317016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 xml:space="preserve">Просторная ул. 5 </w:t>
      </w:r>
    </w:p>
    <w:p w:rsidR="00A330BF" w:rsidRPr="00317016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 xml:space="preserve">Рокоссовского Маршала </w:t>
      </w:r>
      <w:proofErr w:type="spellStart"/>
      <w:r w:rsidRPr="00317016">
        <w:rPr>
          <w:rFonts w:ascii="Times New Roman" w:hAnsi="Times New Roman"/>
          <w:color w:val="000000"/>
          <w:sz w:val="28"/>
          <w:szCs w:val="28"/>
        </w:rPr>
        <w:t>бульв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</w:rPr>
        <w:t xml:space="preserve">. 21/21 </w:t>
      </w:r>
    </w:p>
    <w:p w:rsidR="00A330BF" w:rsidRPr="00317016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 xml:space="preserve">Рокоссовского Маршала </w:t>
      </w:r>
      <w:proofErr w:type="spellStart"/>
      <w:r w:rsidRPr="00317016">
        <w:rPr>
          <w:rFonts w:ascii="Times New Roman" w:hAnsi="Times New Roman"/>
          <w:color w:val="000000"/>
          <w:sz w:val="28"/>
          <w:szCs w:val="28"/>
        </w:rPr>
        <w:t>бульв</w:t>
      </w:r>
      <w:proofErr w:type="spellEnd"/>
      <w:r w:rsidRPr="00317016">
        <w:rPr>
          <w:rFonts w:ascii="Times New Roman" w:hAnsi="Times New Roman"/>
          <w:color w:val="000000"/>
          <w:sz w:val="28"/>
          <w:szCs w:val="28"/>
        </w:rPr>
        <w:t xml:space="preserve">. 7 к.1 </w:t>
      </w:r>
    </w:p>
    <w:p w:rsidR="00A330BF" w:rsidRDefault="00A330BF" w:rsidP="00A330BF">
      <w:pPr>
        <w:numPr>
          <w:ilvl w:val="0"/>
          <w:numId w:val="8"/>
        </w:numPr>
        <w:tabs>
          <w:tab w:val="left" w:pos="259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17016">
        <w:rPr>
          <w:rFonts w:ascii="Times New Roman" w:hAnsi="Times New Roman"/>
          <w:color w:val="000000"/>
          <w:sz w:val="28"/>
          <w:szCs w:val="28"/>
        </w:rPr>
        <w:t>Черкизовская М. ул. 64 (5)</w:t>
      </w:r>
    </w:p>
    <w:p w:rsidR="00A330BF" w:rsidRDefault="00A330BF" w:rsidP="00A330B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0248">
        <w:rPr>
          <w:rFonts w:ascii="Times New Roman" w:hAnsi="Times New Roman"/>
          <w:bCs/>
          <w:sz w:val="28"/>
          <w:szCs w:val="28"/>
        </w:rPr>
        <w:lastRenderedPageBreak/>
        <w:t>Открытость во взаимоотношениях с жителями района,</w:t>
      </w:r>
      <w:r>
        <w:rPr>
          <w:rFonts w:ascii="Times New Roman" w:hAnsi="Times New Roman"/>
          <w:bCs/>
          <w:sz w:val="28"/>
          <w:szCs w:val="28"/>
        </w:rPr>
        <w:t xml:space="preserve"> выстроенная  с ними своевременная обратная связь, позволили оперативно получать  необходимую информацию о ходе проведения работ по капитальному ремонту, и возникающих проблемах.</w:t>
      </w:r>
    </w:p>
    <w:p w:rsidR="00A330BF" w:rsidRDefault="00A330BF" w:rsidP="00A330B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Как и в предыдущем году, организовывались постоянные выездные рабочие </w:t>
      </w:r>
      <w:r w:rsidRPr="00960ABE">
        <w:rPr>
          <w:rFonts w:ascii="Times New Roman" w:hAnsi="Times New Roman"/>
          <w:bCs/>
          <w:sz w:val="28"/>
          <w:szCs w:val="28"/>
        </w:rPr>
        <w:t>группы,</w:t>
      </w:r>
      <w:r>
        <w:rPr>
          <w:rFonts w:ascii="Times New Roman" w:hAnsi="Times New Roman"/>
          <w:bCs/>
          <w:sz w:val="28"/>
          <w:szCs w:val="28"/>
        </w:rPr>
        <w:t xml:space="preserve"> встречи и комиссионные обследования МКД с участием   муниципальных депутатов, представителей ФКР Москвы, Территориального управления ФКР по ВАО Москвы, управы и ГБУ города Москвы «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Богородское», подрядных организаций и жителей, в ходе которых обсуждались и разрабатывались планы мероприятий, и перечень действенных мер, направленных на решение проблемных вопросов и устранение недостатков.</w:t>
      </w:r>
      <w:proofErr w:type="gramEnd"/>
    </w:p>
    <w:p w:rsidR="00A330BF" w:rsidRPr="005B7324" w:rsidRDefault="00A330BF" w:rsidP="00A330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ab/>
        <w:t>Важным направлением деятельности Совета депутатов являлось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На заседаниях Совета депутатов были рассмотрены проекты и приняты следующие решения:</w:t>
      </w:r>
    </w:p>
    <w:p w:rsidR="00A330BF" w:rsidRPr="005B7324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- внесен</w:t>
      </w:r>
      <w:r>
        <w:rPr>
          <w:rFonts w:ascii="Times New Roman" w:hAnsi="Times New Roman"/>
          <w:sz w:val="28"/>
          <w:szCs w:val="28"/>
        </w:rPr>
        <w:t>ы</w:t>
      </w:r>
      <w:r w:rsidRPr="005B7324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5B7324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я</w:t>
      </w:r>
      <w:r w:rsidRPr="005B7324">
        <w:rPr>
          <w:rFonts w:ascii="Times New Roman" w:hAnsi="Times New Roman"/>
          <w:sz w:val="28"/>
          <w:szCs w:val="28"/>
        </w:rPr>
        <w:t xml:space="preserve"> в Устав муниципального округа Богородское;</w:t>
      </w:r>
    </w:p>
    <w:p w:rsidR="00A330BF" w:rsidRPr="00805363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 xml:space="preserve">- </w:t>
      </w:r>
      <w:r w:rsidRPr="0080536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805363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805363">
        <w:rPr>
          <w:rFonts w:ascii="Times New Roman" w:hAnsi="Times New Roman"/>
          <w:sz w:val="28"/>
          <w:szCs w:val="28"/>
        </w:rPr>
        <w:t xml:space="preserve"> многомандатных избирательных округов по выборам депутатов Совета депутатов му</w:t>
      </w:r>
      <w:r>
        <w:rPr>
          <w:rFonts w:ascii="Times New Roman" w:hAnsi="Times New Roman"/>
          <w:sz w:val="28"/>
          <w:szCs w:val="28"/>
        </w:rPr>
        <w:t>ниципального округа Богородское;</w:t>
      </w:r>
    </w:p>
    <w:p w:rsidR="00A330BF" w:rsidRPr="005B7324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5363">
        <w:rPr>
          <w:rFonts w:ascii="Times New Roman" w:hAnsi="Times New Roman"/>
          <w:sz w:val="28"/>
          <w:szCs w:val="28"/>
        </w:rPr>
        <w:t>назначен</w:t>
      </w:r>
      <w:r>
        <w:rPr>
          <w:rFonts w:ascii="Times New Roman" w:hAnsi="Times New Roman"/>
          <w:sz w:val="28"/>
          <w:szCs w:val="28"/>
        </w:rPr>
        <w:t>ы</w:t>
      </w:r>
      <w:r w:rsidRPr="00805363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ы</w:t>
      </w:r>
      <w:r w:rsidRPr="00805363">
        <w:rPr>
          <w:rFonts w:ascii="Times New Roman" w:hAnsi="Times New Roman"/>
          <w:sz w:val="28"/>
          <w:szCs w:val="28"/>
        </w:rPr>
        <w:t xml:space="preserve"> депутатов Совета депутатов муниципального окр</w:t>
      </w:r>
      <w:r>
        <w:rPr>
          <w:rFonts w:ascii="Times New Roman" w:hAnsi="Times New Roman"/>
          <w:sz w:val="28"/>
          <w:szCs w:val="28"/>
        </w:rPr>
        <w:t>уга Богородское в городе Москве</w:t>
      </w:r>
      <w:r w:rsidRPr="005B7324">
        <w:rPr>
          <w:rFonts w:ascii="Times New Roman" w:hAnsi="Times New Roman"/>
          <w:sz w:val="28"/>
          <w:szCs w:val="28"/>
        </w:rPr>
        <w:t>;</w:t>
      </w:r>
    </w:p>
    <w:p w:rsidR="00A330BF" w:rsidRPr="005B7324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>- утвержден План мероприятий по противодействию коррупции в органах местного самоуправления муниципального округа Богородское на 202</w:t>
      </w:r>
      <w:r>
        <w:rPr>
          <w:rFonts w:ascii="Times New Roman" w:hAnsi="Times New Roman"/>
          <w:sz w:val="28"/>
          <w:szCs w:val="28"/>
        </w:rPr>
        <w:t>2 - 2024</w:t>
      </w:r>
      <w:r w:rsidRPr="005B7324">
        <w:rPr>
          <w:rFonts w:ascii="Times New Roman" w:hAnsi="Times New Roman"/>
          <w:sz w:val="28"/>
          <w:szCs w:val="28"/>
        </w:rPr>
        <w:t xml:space="preserve"> год;</w:t>
      </w:r>
    </w:p>
    <w:p w:rsid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324">
        <w:rPr>
          <w:rFonts w:ascii="Times New Roman" w:hAnsi="Times New Roman"/>
          <w:sz w:val="28"/>
          <w:szCs w:val="28"/>
        </w:rPr>
        <w:t xml:space="preserve">- в целях приведения в соответствие с действующей нормативной правовой базой были </w:t>
      </w:r>
      <w:r>
        <w:rPr>
          <w:rFonts w:ascii="Times New Roman" w:hAnsi="Times New Roman"/>
          <w:sz w:val="28"/>
          <w:szCs w:val="28"/>
        </w:rPr>
        <w:t>приняты в новой редакции</w:t>
      </w:r>
      <w:r w:rsidRPr="005B7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правовые акты:</w:t>
      </w:r>
    </w:p>
    <w:p w:rsidR="00A330BF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C4B4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7C4B49">
        <w:rPr>
          <w:rFonts w:ascii="Times New Roman" w:hAnsi="Times New Roman"/>
          <w:sz w:val="28"/>
          <w:szCs w:val="28"/>
        </w:rPr>
        <w:t xml:space="preserve"> о проведении </w:t>
      </w:r>
      <w:proofErr w:type="gramStart"/>
      <w:r w:rsidRPr="007C4B49">
        <w:rPr>
          <w:rFonts w:ascii="Times New Roman" w:hAnsi="Times New Roman"/>
          <w:sz w:val="28"/>
          <w:szCs w:val="28"/>
        </w:rPr>
        <w:t>аттестации муниципальных служащих аппарата Совета депутатов муниципального округа</w:t>
      </w:r>
      <w:proofErr w:type="gramEnd"/>
      <w:r w:rsidRPr="007C4B49">
        <w:rPr>
          <w:rFonts w:ascii="Times New Roman" w:hAnsi="Times New Roman"/>
          <w:sz w:val="28"/>
          <w:szCs w:val="28"/>
        </w:rPr>
        <w:t xml:space="preserve"> Богородское</w:t>
      </w:r>
      <w:r w:rsidRPr="005B7324">
        <w:rPr>
          <w:rFonts w:ascii="Times New Roman" w:hAnsi="Times New Roman"/>
          <w:sz w:val="28"/>
          <w:szCs w:val="28"/>
        </w:rPr>
        <w:t>;</w:t>
      </w:r>
    </w:p>
    <w:p w:rsidR="00A330BF" w:rsidRPr="007C4B49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C4B49">
        <w:rPr>
          <w:rFonts w:ascii="Times New Roman" w:hAnsi="Times New Roman"/>
          <w:sz w:val="28"/>
          <w:szCs w:val="28"/>
        </w:rPr>
        <w:t>б обеспечении доступа к информации о деятельности органов местного самоуправления муниципального округа Богородское</w:t>
      </w:r>
      <w:r>
        <w:rPr>
          <w:rFonts w:ascii="Times New Roman" w:hAnsi="Times New Roman"/>
          <w:sz w:val="28"/>
          <w:szCs w:val="28"/>
        </w:rPr>
        <w:t>;</w:t>
      </w:r>
    </w:p>
    <w:p w:rsidR="00A330BF" w:rsidRPr="007C4B49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C4B49">
        <w:rPr>
          <w:rFonts w:ascii="Times New Roman" w:hAnsi="Times New Roman"/>
          <w:sz w:val="28"/>
          <w:szCs w:val="28"/>
        </w:rPr>
        <w:t>б установлении квалификационных требований для замещения должностей муниципальной службы в аппарате Совета депутатов муниципального округа Богородское</w:t>
      </w:r>
      <w:r>
        <w:rPr>
          <w:rFonts w:ascii="Times New Roman" w:hAnsi="Times New Roman"/>
          <w:sz w:val="28"/>
          <w:szCs w:val="28"/>
        </w:rPr>
        <w:t>;</w:t>
      </w:r>
    </w:p>
    <w:p w:rsidR="00A330BF" w:rsidRPr="005B7324" w:rsidRDefault="00A330BF" w:rsidP="00A330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C4B4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7C4B49">
        <w:rPr>
          <w:rFonts w:ascii="Times New Roman" w:hAnsi="Times New Roman"/>
          <w:sz w:val="28"/>
          <w:szCs w:val="28"/>
        </w:rPr>
        <w:t xml:space="preserve"> о конкурсе на замещение должности муниципальной службы в аппарате Совета депутатов муниципального округа Богородское.</w:t>
      </w:r>
    </w:p>
    <w:p w:rsidR="00A330BF" w:rsidRPr="009C0248" w:rsidRDefault="00A330BF" w:rsidP="00A3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49">
        <w:rPr>
          <w:rFonts w:ascii="Times New Roman" w:hAnsi="Times New Roman"/>
          <w:b/>
          <w:sz w:val="28"/>
          <w:szCs w:val="28"/>
        </w:rPr>
        <w:lastRenderedPageBreak/>
        <w:tab/>
      </w:r>
      <w:r w:rsidRPr="009C0248">
        <w:rPr>
          <w:rFonts w:ascii="Times New Roman" w:hAnsi="Times New Roman"/>
          <w:sz w:val="28"/>
          <w:szCs w:val="28"/>
        </w:rPr>
        <w:t xml:space="preserve">Советом депутатов в 2022 году были организованы и проведены  </w:t>
      </w:r>
      <w:r w:rsidRPr="009C0248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9C0248">
        <w:rPr>
          <w:rFonts w:ascii="Times New Roman" w:hAnsi="Times New Roman"/>
          <w:sz w:val="28"/>
          <w:szCs w:val="28"/>
        </w:rPr>
        <w:t xml:space="preserve">публичных слушания </w:t>
      </w:r>
      <w:r w:rsidRPr="009C0248">
        <w:rPr>
          <w:rFonts w:ascii="Times New Roman" w:eastAsia="Calibri" w:hAnsi="Times New Roman"/>
          <w:sz w:val="28"/>
          <w:szCs w:val="28"/>
        </w:rPr>
        <w:t>по проект</w:t>
      </w:r>
      <w:r w:rsidRPr="009C0248">
        <w:rPr>
          <w:rFonts w:ascii="Times New Roman" w:hAnsi="Times New Roman"/>
          <w:sz w:val="28"/>
          <w:szCs w:val="28"/>
        </w:rPr>
        <w:t xml:space="preserve">ам </w:t>
      </w:r>
      <w:r w:rsidRPr="009C0248">
        <w:rPr>
          <w:rFonts w:ascii="Times New Roman" w:eastAsia="Calibri" w:hAnsi="Times New Roman"/>
          <w:sz w:val="28"/>
          <w:szCs w:val="28"/>
        </w:rPr>
        <w:t>решени</w:t>
      </w:r>
      <w:r w:rsidRPr="009C0248">
        <w:rPr>
          <w:rFonts w:ascii="Times New Roman" w:hAnsi="Times New Roman"/>
          <w:sz w:val="28"/>
          <w:szCs w:val="28"/>
        </w:rPr>
        <w:t xml:space="preserve">й </w:t>
      </w:r>
      <w:r w:rsidRPr="009C0248">
        <w:rPr>
          <w:rFonts w:ascii="Times New Roman" w:eastAsia="Calibri" w:hAnsi="Times New Roman"/>
          <w:sz w:val="28"/>
          <w:szCs w:val="28"/>
        </w:rPr>
        <w:t>Совета депутатов муниципального округа Богородское</w:t>
      </w:r>
      <w:r w:rsidRPr="009C0248">
        <w:rPr>
          <w:rFonts w:ascii="Times New Roman" w:hAnsi="Times New Roman"/>
          <w:sz w:val="28"/>
          <w:szCs w:val="28"/>
        </w:rPr>
        <w:t xml:space="preserve">, с учётом </w:t>
      </w:r>
      <w:r w:rsidRPr="009C0248">
        <w:rPr>
          <w:rFonts w:ascii="Times New Roman" w:eastAsia="Calibri" w:hAnsi="Times New Roman"/>
          <w:sz w:val="28"/>
          <w:szCs w:val="28"/>
        </w:rPr>
        <w:t>предложени</w:t>
      </w:r>
      <w:r w:rsidRPr="009C0248">
        <w:rPr>
          <w:rFonts w:ascii="Times New Roman" w:hAnsi="Times New Roman"/>
          <w:sz w:val="28"/>
          <w:szCs w:val="28"/>
        </w:rPr>
        <w:t xml:space="preserve">й и замечаний, </w:t>
      </w:r>
      <w:r w:rsidRPr="009C0248">
        <w:rPr>
          <w:rFonts w:ascii="Times New Roman" w:eastAsia="Calibri" w:hAnsi="Times New Roman"/>
          <w:sz w:val="28"/>
          <w:szCs w:val="28"/>
        </w:rPr>
        <w:t xml:space="preserve">поступивших  от </w:t>
      </w:r>
      <w:r w:rsidRPr="009C0248">
        <w:rPr>
          <w:rFonts w:ascii="Times New Roman" w:hAnsi="Times New Roman"/>
          <w:sz w:val="28"/>
          <w:szCs w:val="28"/>
        </w:rPr>
        <w:t>жителей района, по следующим вопросам:</w:t>
      </w:r>
    </w:p>
    <w:p w:rsidR="00A330BF" w:rsidRPr="007C4B49" w:rsidRDefault="00A330BF" w:rsidP="00A330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о</w:t>
      </w:r>
      <w:r w:rsidRPr="00986674">
        <w:rPr>
          <w:rFonts w:ascii="Times New Roman" w:hAnsi="Times New Roman"/>
          <w:sz w:val="28"/>
          <w:szCs w:val="28"/>
          <w:lang w:eastAsia="ar-SA"/>
        </w:rPr>
        <w:t xml:space="preserve"> проекте решения Совета депутатов муниципального округа Богородское «О внесении изменения в статью 5 Устава муниципального округа Богородское»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04 февраля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02/01</w:t>
      </w:r>
      <w:r w:rsidRPr="007C4B49">
        <w:rPr>
          <w:rFonts w:ascii="Times New Roman" w:eastAsia="Calibri" w:hAnsi="Times New Roman"/>
          <w:b/>
          <w:sz w:val="28"/>
          <w:szCs w:val="28"/>
        </w:rPr>
        <w:t>;</w:t>
      </w:r>
    </w:p>
    <w:p w:rsidR="00A330BF" w:rsidRPr="007C4B49" w:rsidRDefault="00A330BF" w:rsidP="00A330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7C4B49">
        <w:rPr>
          <w:rFonts w:ascii="Times New Roman" w:eastAsia="Calibri" w:hAnsi="Times New Roman"/>
          <w:sz w:val="28"/>
          <w:szCs w:val="28"/>
        </w:rPr>
        <w:t xml:space="preserve">о проекте решения Совета депутатов муниципального округа </w:t>
      </w:r>
      <w:r>
        <w:rPr>
          <w:rFonts w:ascii="Times New Roman" w:eastAsia="Calibri" w:hAnsi="Times New Roman"/>
          <w:sz w:val="28"/>
          <w:szCs w:val="28"/>
        </w:rPr>
        <w:t>Богородское</w:t>
      </w:r>
      <w:r w:rsidRPr="007C4B49">
        <w:rPr>
          <w:rFonts w:ascii="Times New Roman" w:eastAsia="Calibri" w:hAnsi="Times New Roman"/>
          <w:sz w:val="28"/>
          <w:szCs w:val="28"/>
        </w:rPr>
        <w:t xml:space="preserve"> «</w:t>
      </w:r>
      <w:r w:rsidRPr="005B7324">
        <w:rPr>
          <w:rFonts w:ascii="Times New Roman" w:hAnsi="Times New Roman"/>
          <w:sz w:val="28"/>
          <w:szCs w:val="28"/>
        </w:rPr>
        <w:t>Об исполнении бюджета муниципального округа Богородское за 2020 год</w:t>
      </w:r>
      <w:r w:rsidRPr="007C4B49">
        <w:rPr>
          <w:rFonts w:ascii="Times New Roman" w:eastAsia="Calibri" w:hAnsi="Times New Roman"/>
          <w:sz w:val="28"/>
          <w:szCs w:val="28"/>
        </w:rPr>
        <w:t xml:space="preserve">» 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21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июня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08/03;</w:t>
      </w:r>
    </w:p>
    <w:p w:rsidR="00A330BF" w:rsidRPr="007C4B49" w:rsidRDefault="00A330BF" w:rsidP="00A330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7324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Богородское «О бюджете муниципального округа Богородское на 202</w:t>
      </w:r>
      <w:r>
        <w:rPr>
          <w:rFonts w:ascii="Times New Roman" w:hAnsi="Times New Roman"/>
          <w:sz w:val="28"/>
          <w:szCs w:val="28"/>
        </w:rPr>
        <w:t>3</w:t>
      </w:r>
      <w:r w:rsidRPr="005B7324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B732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B7324">
        <w:rPr>
          <w:rFonts w:ascii="Times New Roman" w:hAnsi="Times New Roman"/>
          <w:sz w:val="28"/>
          <w:szCs w:val="28"/>
        </w:rPr>
        <w:t xml:space="preserve"> годов»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27 октября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202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02/03</w:t>
      </w:r>
      <w:r w:rsidRPr="007C4B49">
        <w:rPr>
          <w:rFonts w:ascii="Times New Roman" w:eastAsia="Calibri" w:hAnsi="Times New Roman"/>
          <w:sz w:val="28"/>
          <w:szCs w:val="28"/>
          <w:shd w:val="clear" w:color="auto" w:fill="FFFFFF"/>
        </w:rPr>
        <w:t>».</w:t>
      </w:r>
    </w:p>
    <w:p w:rsidR="00A330BF" w:rsidRPr="009C0248" w:rsidRDefault="00A330BF" w:rsidP="00A330B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0248">
        <w:rPr>
          <w:rFonts w:ascii="Times New Roman" w:hAnsi="Times New Roman"/>
          <w:sz w:val="28"/>
          <w:szCs w:val="28"/>
        </w:rPr>
        <w:t>Депутаты вели постоянную работу в  профильных комиссиях.</w:t>
      </w:r>
    </w:p>
    <w:p w:rsidR="00A330BF" w:rsidRPr="00B71095" w:rsidRDefault="00A330BF" w:rsidP="00A330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95">
        <w:rPr>
          <w:rFonts w:ascii="Times New Roman" w:hAnsi="Times New Roman"/>
          <w:sz w:val="28"/>
          <w:szCs w:val="28"/>
        </w:rPr>
        <w:t xml:space="preserve">В 2022 году на первом заседании депутатов Совета депутатов муниципального округа Богородское созыва 2022-2027 были оптимизированы и приняты положения постоянных комиссий, а также утверждены их персональные составы и председатели. </w:t>
      </w:r>
    </w:p>
    <w:p w:rsidR="00A330BF" w:rsidRDefault="00A330BF" w:rsidP="00A330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2835"/>
      </w:tblGrid>
      <w:tr w:rsidR="00A330BF" w:rsidRPr="00C84560" w:rsidTr="00BC4FC9">
        <w:tc>
          <w:tcPr>
            <w:tcW w:w="993" w:type="dxa"/>
            <w:shd w:val="clear" w:color="auto" w:fill="auto"/>
          </w:tcPr>
          <w:p w:rsidR="00A330BF" w:rsidRPr="00C84560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№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:rsidR="00A330BF" w:rsidRPr="00C84560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Наименование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комиссии</w:t>
            </w:r>
          </w:p>
        </w:tc>
        <w:tc>
          <w:tcPr>
            <w:tcW w:w="2835" w:type="dxa"/>
            <w:shd w:val="clear" w:color="auto" w:fill="auto"/>
          </w:tcPr>
          <w:p w:rsidR="00A330BF" w:rsidRPr="00C84560" w:rsidRDefault="00A330BF" w:rsidP="00BC4FC9">
            <w:pPr>
              <w:pStyle w:val="a3"/>
              <w:shd w:val="clear" w:color="auto" w:fill="FFFFFF"/>
              <w:tabs>
                <w:tab w:val="left" w:pos="2477"/>
                <w:tab w:val="left" w:pos="2585"/>
              </w:tabs>
              <w:spacing w:before="0" w:beforeAutospacing="0" w:after="0" w:afterAutospacing="0"/>
              <w:ind w:left="175"/>
              <w:jc w:val="both"/>
              <w:textAlignment w:val="baseline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Председатель комиссии </w:t>
            </w:r>
          </w:p>
        </w:tc>
      </w:tr>
      <w:tr w:rsidR="00A330BF" w:rsidRPr="00C84560" w:rsidTr="00BC4FC9">
        <w:tc>
          <w:tcPr>
            <w:tcW w:w="993" w:type="dxa"/>
            <w:shd w:val="clear" w:color="auto" w:fill="auto"/>
          </w:tcPr>
          <w:p w:rsidR="00A330BF" w:rsidRPr="00C84560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A330BF" w:rsidRPr="00C56C96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C56C96">
              <w:rPr>
                <w:color w:val="000000"/>
                <w:sz w:val="28"/>
                <w:szCs w:val="28"/>
              </w:rPr>
              <w:t>Бюджетно-финансовая комиссия Совета депутатов муниципального округа  Богородское</w:t>
            </w:r>
          </w:p>
        </w:tc>
        <w:tc>
          <w:tcPr>
            <w:tcW w:w="2835" w:type="dxa"/>
            <w:shd w:val="clear" w:color="auto" w:fill="auto"/>
          </w:tcPr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 xml:space="preserve">Шустров </w:t>
            </w:r>
          </w:p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>Евгений Владимирович</w:t>
            </w:r>
          </w:p>
        </w:tc>
      </w:tr>
      <w:tr w:rsidR="00A330BF" w:rsidRPr="00C84560" w:rsidTr="00BC4FC9">
        <w:tc>
          <w:tcPr>
            <w:tcW w:w="993" w:type="dxa"/>
            <w:shd w:val="clear" w:color="auto" w:fill="auto"/>
          </w:tcPr>
          <w:p w:rsidR="00A330BF" w:rsidRPr="00C84560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A330BF" w:rsidRPr="00C56C96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C56C96">
              <w:rPr>
                <w:color w:val="000000"/>
                <w:sz w:val="28"/>
                <w:szCs w:val="28"/>
              </w:rPr>
              <w:t>Комиссия по жилищно-коммунальному хозяйству, благоустройству и строительству  Совета депутатов муниципального округа Богородское</w:t>
            </w:r>
          </w:p>
        </w:tc>
        <w:tc>
          <w:tcPr>
            <w:tcW w:w="2835" w:type="dxa"/>
            <w:shd w:val="clear" w:color="auto" w:fill="auto"/>
          </w:tcPr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>Пешков</w:t>
            </w:r>
          </w:p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 xml:space="preserve">Андрей Николаевич </w:t>
            </w:r>
          </w:p>
        </w:tc>
      </w:tr>
      <w:tr w:rsidR="00A330BF" w:rsidRPr="00C84560" w:rsidTr="00BC4FC9">
        <w:tc>
          <w:tcPr>
            <w:tcW w:w="993" w:type="dxa"/>
            <w:shd w:val="clear" w:color="auto" w:fill="auto"/>
          </w:tcPr>
          <w:p w:rsidR="00A330BF" w:rsidRPr="00C84560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A330BF" w:rsidRPr="00C56C96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C56C96">
              <w:rPr>
                <w:color w:val="000000"/>
                <w:sz w:val="28"/>
                <w:szCs w:val="28"/>
              </w:rPr>
              <w:t>Комиссия  Совета депутатов муниципального округа Богородское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835" w:type="dxa"/>
            <w:shd w:val="clear" w:color="auto" w:fill="auto"/>
          </w:tcPr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 xml:space="preserve">Нефёдов </w:t>
            </w:r>
          </w:p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>Алексей Андреевич</w:t>
            </w:r>
          </w:p>
        </w:tc>
      </w:tr>
      <w:tr w:rsidR="00A330BF" w:rsidRPr="00C84560" w:rsidTr="00BC4FC9">
        <w:tc>
          <w:tcPr>
            <w:tcW w:w="993" w:type="dxa"/>
            <w:shd w:val="clear" w:color="auto" w:fill="auto"/>
          </w:tcPr>
          <w:p w:rsidR="00A330BF" w:rsidRPr="00C84560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5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A330BF" w:rsidRPr="00C56C96" w:rsidRDefault="00A330BF" w:rsidP="00BC4F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C56C96">
              <w:rPr>
                <w:color w:val="000000"/>
                <w:sz w:val="28"/>
                <w:szCs w:val="28"/>
              </w:rPr>
              <w:t>Социально-правовая комиссия Совета депутатов муниципального округа Богородское</w:t>
            </w:r>
          </w:p>
        </w:tc>
        <w:tc>
          <w:tcPr>
            <w:tcW w:w="2835" w:type="dxa"/>
            <w:shd w:val="clear" w:color="auto" w:fill="auto"/>
          </w:tcPr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 xml:space="preserve">Иванова </w:t>
            </w:r>
          </w:p>
          <w:p w:rsidR="00A330BF" w:rsidRPr="00C56C96" w:rsidRDefault="00A330BF" w:rsidP="00BC4FC9">
            <w:pPr>
              <w:pStyle w:val="a6"/>
              <w:jc w:val="center"/>
              <w:rPr>
                <w:szCs w:val="28"/>
              </w:rPr>
            </w:pPr>
            <w:r w:rsidRPr="00C56C96">
              <w:rPr>
                <w:szCs w:val="28"/>
              </w:rPr>
              <w:t xml:space="preserve">Анна Кирилловна </w:t>
            </w:r>
          </w:p>
        </w:tc>
      </w:tr>
    </w:tbl>
    <w:p w:rsidR="00A330BF" w:rsidRPr="00B71095" w:rsidRDefault="00A330BF" w:rsidP="00A33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95">
        <w:rPr>
          <w:rFonts w:ascii="Times New Roman" w:hAnsi="Times New Roman"/>
          <w:sz w:val="28"/>
          <w:szCs w:val="28"/>
        </w:rPr>
        <w:t xml:space="preserve">Работа комиссий велась согласно принятым </w:t>
      </w:r>
      <w:r>
        <w:rPr>
          <w:rFonts w:ascii="Times New Roman" w:hAnsi="Times New Roman"/>
          <w:sz w:val="28"/>
          <w:szCs w:val="28"/>
        </w:rPr>
        <w:t>положениям</w:t>
      </w:r>
      <w:r w:rsidRPr="00B71095">
        <w:rPr>
          <w:rFonts w:ascii="Times New Roman" w:hAnsi="Times New Roman"/>
          <w:sz w:val="28"/>
          <w:szCs w:val="28"/>
        </w:rPr>
        <w:t>.   В 202</w:t>
      </w:r>
      <w:r>
        <w:rPr>
          <w:rFonts w:ascii="Times New Roman" w:hAnsi="Times New Roman"/>
          <w:sz w:val="28"/>
          <w:szCs w:val="28"/>
        </w:rPr>
        <w:t>2</w:t>
      </w:r>
      <w:r w:rsidRPr="00B71095">
        <w:rPr>
          <w:rFonts w:ascii="Times New Roman" w:hAnsi="Times New Roman"/>
          <w:sz w:val="28"/>
          <w:szCs w:val="28"/>
        </w:rPr>
        <w:t xml:space="preserve"> году состоялось </w:t>
      </w:r>
      <w:r>
        <w:rPr>
          <w:rFonts w:ascii="Times New Roman" w:hAnsi="Times New Roman"/>
          <w:sz w:val="28"/>
          <w:szCs w:val="28"/>
        </w:rPr>
        <w:t>9</w:t>
      </w:r>
      <w:r w:rsidRPr="00B71095">
        <w:rPr>
          <w:rFonts w:ascii="Times New Roman" w:hAnsi="Times New Roman"/>
          <w:sz w:val="28"/>
          <w:szCs w:val="28"/>
        </w:rPr>
        <w:t xml:space="preserve"> заседаний профильных комиссий, на которых было рассмотрено </w:t>
      </w:r>
      <w:r>
        <w:rPr>
          <w:rFonts w:ascii="Times New Roman" w:hAnsi="Times New Roman"/>
          <w:sz w:val="28"/>
          <w:szCs w:val="28"/>
        </w:rPr>
        <w:t>16</w:t>
      </w:r>
      <w:r w:rsidRPr="00B71095">
        <w:rPr>
          <w:rFonts w:ascii="Times New Roman" w:hAnsi="Times New Roman"/>
          <w:sz w:val="28"/>
          <w:szCs w:val="28"/>
        </w:rPr>
        <w:t xml:space="preserve"> вопросов.</w:t>
      </w:r>
    </w:p>
    <w:p w:rsidR="00A330BF" w:rsidRPr="007C4B49" w:rsidRDefault="00A330BF" w:rsidP="00A3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0248">
        <w:rPr>
          <w:rFonts w:ascii="Times New Roman" w:hAnsi="Times New Roman"/>
          <w:color w:val="000000"/>
          <w:sz w:val="28"/>
          <w:szCs w:val="28"/>
        </w:rPr>
        <w:t>Депутаты Совета депутатов</w:t>
      </w:r>
      <w:r w:rsidRPr="007C4B49">
        <w:rPr>
          <w:rFonts w:ascii="Times New Roman" w:hAnsi="Times New Roman"/>
          <w:color w:val="000000"/>
          <w:sz w:val="28"/>
          <w:szCs w:val="28"/>
        </w:rPr>
        <w:t xml:space="preserve"> при осуществлении депутатских полномочий руководствуются, прежде всего, интересами населения района, своего избирательного округа и действующим законодательством.</w:t>
      </w:r>
    </w:p>
    <w:p w:rsidR="00A330BF" w:rsidRPr="007C4B49" w:rsidRDefault="00A330BF" w:rsidP="00A330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9">
        <w:rPr>
          <w:rFonts w:ascii="Times New Roman" w:hAnsi="Times New Roman"/>
          <w:color w:val="000000"/>
          <w:sz w:val="28"/>
          <w:szCs w:val="28"/>
        </w:rPr>
        <w:tab/>
        <w:t xml:space="preserve">Каждый депутат лично осуществляет свои полномочия, принимает  непосредственное участие в заседаниях Совета депутатов, через процедуру голосования участвует в принятии решений Совета. </w:t>
      </w:r>
    </w:p>
    <w:p w:rsidR="00A330BF" w:rsidRPr="007C4B49" w:rsidRDefault="00A330BF" w:rsidP="00A330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9">
        <w:rPr>
          <w:rFonts w:ascii="Times New Roman" w:hAnsi="Times New Roman"/>
          <w:color w:val="000000"/>
          <w:sz w:val="28"/>
          <w:szCs w:val="28"/>
        </w:rPr>
        <w:lastRenderedPageBreak/>
        <w:tab/>
        <w:t>Депутаты поддерживают связь с избирателями, информируют их о своей работе, ведут приём граждан, изучают общественное мнение. Каждый из депутатов ведет личный прием избирателей своего избирательного округа не реже одного раза в месяц. График с информацией о месте, времени приема избирателей размещен на официальном сайте в сети Интернет, а также в помещении аппарата Совета депутатов.</w:t>
      </w:r>
    </w:p>
    <w:p w:rsidR="00A330BF" w:rsidRPr="007C4B49" w:rsidRDefault="00A330BF" w:rsidP="00A330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9">
        <w:rPr>
          <w:rFonts w:ascii="Times New Roman" w:hAnsi="Times New Roman"/>
          <w:color w:val="000000"/>
          <w:sz w:val="28"/>
          <w:szCs w:val="28"/>
        </w:rPr>
        <w:tab/>
        <w:t xml:space="preserve">В пределах своих полномочий депутаты рассматривают поступившие  к ним заявления, жалобы, предложения и иные обращения граждан, организаций и способствуют их своевременному разрешению. </w:t>
      </w:r>
    </w:p>
    <w:p w:rsidR="00A330BF" w:rsidRPr="007C4B49" w:rsidRDefault="00A330BF" w:rsidP="00A330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9">
        <w:rPr>
          <w:rFonts w:ascii="Times New Roman" w:hAnsi="Times New Roman"/>
          <w:color w:val="000000"/>
          <w:sz w:val="28"/>
          <w:szCs w:val="28"/>
        </w:rPr>
        <w:tab/>
        <w:t>Поступившие обращения граждан рассматриваются в соответствии  с Федеральным законом от 02.05.2006 № 59–ФЗ «О порядке рассмотрения обращений граждан в Российской Федерации».</w:t>
      </w:r>
    </w:p>
    <w:p w:rsidR="00BC4FC9" w:rsidRPr="00BC4FC9" w:rsidRDefault="00242F67" w:rsidP="00242F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233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FE1562">
        <w:rPr>
          <w:rFonts w:ascii="Times New Roman" w:hAnsi="Times New Roman"/>
          <w:sz w:val="28"/>
          <w:szCs w:val="28"/>
        </w:rPr>
        <w:t xml:space="preserve"> году г</w:t>
      </w:r>
      <w:r w:rsidRPr="0064233F">
        <w:rPr>
          <w:rFonts w:ascii="Times New Roman" w:hAnsi="Times New Roman"/>
          <w:sz w:val="28"/>
          <w:szCs w:val="28"/>
        </w:rPr>
        <w:t>лава муниципального округа</w:t>
      </w:r>
      <w:r>
        <w:rPr>
          <w:rFonts w:ascii="Times New Roman" w:hAnsi="Times New Roman"/>
          <w:sz w:val="28"/>
          <w:szCs w:val="28"/>
        </w:rPr>
        <w:t xml:space="preserve"> и д</w:t>
      </w:r>
      <w:r w:rsidR="00BC4FC9" w:rsidRPr="00BC4FC9">
        <w:rPr>
          <w:rFonts w:ascii="Times New Roman" w:hAnsi="Times New Roman"/>
          <w:sz w:val="28"/>
          <w:szCs w:val="28"/>
        </w:rPr>
        <w:t>епутаты Совета депутатов принимали активное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C4FC9" w:rsidRPr="00BC4FC9">
        <w:rPr>
          <w:rFonts w:ascii="Times New Roman" w:hAnsi="Times New Roman"/>
          <w:sz w:val="28"/>
          <w:szCs w:val="28"/>
        </w:rPr>
        <w:t>городских и районных мероприятиях и акциях</w:t>
      </w:r>
      <w:r w:rsidR="00BC4FC9">
        <w:rPr>
          <w:rFonts w:ascii="Times New Roman" w:hAnsi="Times New Roman"/>
          <w:sz w:val="28"/>
          <w:szCs w:val="28"/>
        </w:rPr>
        <w:t xml:space="preserve">: 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C4FC9">
        <w:rPr>
          <w:rFonts w:ascii="Times New Roman" w:hAnsi="Times New Roman"/>
          <w:sz w:val="28"/>
          <w:szCs w:val="28"/>
        </w:rPr>
        <w:t>торжественном поздравлении с Днем Войск Национальной Гвардии Российской Федерации военнослужащих войсковой части 7456;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C4FC9">
        <w:rPr>
          <w:rFonts w:ascii="Times New Roman" w:hAnsi="Times New Roman"/>
          <w:sz w:val="28"/>
          <w:szCs w:val="28"/>
        </w:rPr>
        <w:t xml:space="preserve">торжественном принятии присяги кадетами ГБОУ города Москвы «Школа №1360», </w:t>
      </w:r>
      <w:proofErr w:type="gramStart"/>
      <w:r w:rsidRPr="00BC4FC9">
        <w:rPr>
          <w:rFonts w:ascii="Times New Roman" w:hAnsi="Times New Roman"/>
          <w:sz w:val="28"/>
          <w:szCs w:val="28"/>
        </w:rPr>
        <w:t>проходившее</w:t>
      </w:r>
      <w:proofErr w:type="gramEnd"/>
      <w:r w:rsidRPr="00BC4FC9">
        <w:rPr>
          <w:rFonts w:ascii="Times New Roman" w:hAnsi="Times New Roman"/>
          <w:sz w:val="28"/>
          <w:szCs w:val="28"/>
        </w:rPr>
        <w:t xml:space="preserve"> в Музее Победы;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C4FC9">
        <w:rPr>
          <w:rFonts w:ascii="Times New Roman" w:hAnsi="Times New Roman"/>
          <w:sz w:val="28"/>
          <w:szCs w:val="28"/>
        </w:rPr>
        <w:t>поздравлении</w:t>
      </w:r>
      <w:proofErr w:type="gramEnd"/>
      <w:r w:rsidRPr="00BC4FC9">
        <w:rPr>
          <w:rFonts w:ascii="Times New Roman" w:hAnsi="Times New Roman"/>
          <w:sz w:val="28"/>
          <w:szCs w:val="28"/>
        </w:rPr>
        <w:t xml:space="preserve"> к Международному дню освобождения узников фашистских концлагерей и вручение продуктовых наборов;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организации совместно с руководством Национального парка «Лосиный остров» экологический акций;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организации акции «Подари дом птицам»;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-  в организации совместно с сотрудниками Центрального </w:t>
      </w:r>
      <w:proofErr w:type="gramStart"/>
      <w:r w:rsidRPr="00BC4FC9">
        <w:rPr>
          <w:rFonts w:ascii="Times New Roman" w:hAnsi="Times New Roman"/>
          <w:sz w:val="28"/>
          <w:szCs w:val="28"/>
        </w:rPr>
        <w:t>округа Войск Национальной Гвардии Российской Федерации  персональных парадов</w:t>
      </w:r>
      <w:proofErr w:type="gramEnd"/>
      <w:r w:rsidRPr="00BC4FC9">
        <w:rPr>
          <w:rFonts w:ascii="Times New Roman" w:hAnsi="Times New Roman"/>
          <w:sz w:val="28"/>
          <w:szCs w:val="28"/>
        </w:rPr>
        <w:t xml:space="preserve"> для ветеранов Великой Отечественной войны;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C4FC9">
        <w:rPr>
          <w:rFonts w:ascii="Times New Roman" w:hAnsi="Times New Roman"/>
          <w:sz w:val="28"/>
          <w:szCs w:val="28"/>
        </w:rPr>
        <w:t>поздравлении</w:t>
      </w:r>
      <w:proofErr w:type="gramEnd"/>
      <w:r w:rsidRPr="00BC4FC9">
        <w:rPr>
          <w:rFonts w:ascii="Times New Roman" w:hAnsi="Times New Roman"/>
          <w:sz w:val="28"/>
          <w:szCs w:val="28"/>
        </w:rPr>
        <w:t xml:space="preserve"> и вручении подарков участникам «Дороги добрых дел» на праздничном концерте, посвященном «Дню волонтера»;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участие в мероприятии «День исторического и культурного наследия», проводимого «Галереей Богородское»;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«Последние звонки» и выпускные вечера в школах района;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организации экскурсии для военнослужащих Войск Национальной Гвардии Российской Федерации военнослужащих войсковой части 7456 в «Галерею Богородское»;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обследование территории Национального парка «Лосиный остров» совместно с представителями Дирекции ПТ САО, СВАО и Скольники ГПБУ «</w:t>
      </w:r>
      <w:proofErr w:type="spellStart"/>
      <w:r w:rsidRPr="00BC4FC9">
        <w:rPr>
          <w:rFonts w:ascii="Times New Roman" w:hAnsi="Times New Roman"/>
          <w:sz w:val="28"/>
          <w:szCs w:val="28"/>
        </w:rPr>
        <w:t>Мосприрода</w:t>
      </w:r>
      <w:proofErr w:type="spellEnd"/>
      <w:r w:rsidRPr="00BC4FC9">
        <w:rPr>
          <w:rFonts w:ascii="Times New Roman" w:hAnsi="Times New Roman"/>
          <w:sz w:val="28"/>
          <w:szCs w:val="28"/>
        </w:rPr>
        <w:t>» и представителей ФГБУ НП «Лосиный остров»;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в праздничном концерте, посвященном «Дню государственного Флага России»;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lastRenderedPageBreak/>
        <w:t>- участие в еженедельных мероприятиях и конкурсах, организованных в рамках программы Мэра Москвы «Мой район»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 - "День знаний" в школах района;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в международной патриотической акции «Диктант победы»;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Митинги памяти: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в честь Дня защитника Отечества у памятника Маршалу К.К. Рокоссовскому;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- в канун 80-й годовщины начала контрнаступления советских войск против немецко-фашистских войск в битве под Москвой и Дня Героев Отечества возле </w:t>
      </w:r>
      <w:proofErr w:type="gramStart"/>
      <w:r w:rsidRPr="00BC4FC9">
        <w:rPr>
          <w:rFonts w:ascii="Times New Roman" w:hAnsi="Times New Roman"/>
          <w:sz w:val="28"/>
          <w:szCs w:val="28"/>
        </w:rPr>
        <w:t>памятника Маршала</w:t>
      </w:r>
      <w:proofErr w:type="gramEnd"/>
      <w:r w:rsidRPr="00BC4FC9">
        <w:rPr>
          <w:rFonts w:ascii="Times New Roman" w:hAnsi="Times New Roman"/>
          <w:sz w:val="28"/>
          <w:szCs w:val="28"/>
        </w:rPr>
        <w:t xml:space="preserve"> Советского Союза К.К. Рокоссовского.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 xml:space="preserve"> Стоит отдельно отметить взаимодействие и сотрудничество с Советом ветеранов района Богородское, председателем которого является наш коллега А.Н. Пешков: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FC9">
        <w:rPr>
          <w:rFonts w:ascii="Times New Roman" w:hAnsi="Times New Roman"/>
          <w:sz w:val="28"/>
          <w:szCs w:val="28"/>
        </w:rPr>
        <w:t>- участие в отчетно-перевыборных собраний в первичных организациях;</w:t>
      </w:r>
      <w:proofErr w:type="gramEnd"/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участие в проведение отчетно-перевыборных собраний в 2022 г.</w:t>
      </w:r>
    </w:p>
    <w:p w:rsidR="00BC4FC9" w:rsidRPr="00BC4FC9" w:rsidRDefault="00BC4FC9" w:rsidP="00BC4F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FC9">
        <w:rPr>
          <w:rFonts w:ascii="Times New Roman" w:hAnsi="Times New Roman"/>
          <w:sz w:val="28"/>
          <w:szCs w:val="28"/>
        </w:rPr>
        <w:t>- содействие в проведении мероприятий Совета ветеранов района Богородское турниров по шашкам, шахматам и домино, фотоконкурсов.</w:t>
      </w:r>
    </w:p>
    <w:p w:rsidR="00531B29" w:rsidRPr="00C56C96" w:rsidRDefault="00531B29" w:rsidP="00531B29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C96">
        <w:rPr>
          <w:rFonts w:ascii="Times New Roman" w:hAnsi="Times New Roman"/>
          <w:sz w:val="28"/>
          <w:szCs w:val="28"/>
        </w:rPr>
        <w:t xml:space="preserve">Депутаты Совета депутатов муниципального округа Богородское в 2022 году не только участвовали </w:t>
      </w:r>
      <w:proofErr w:type="gramStart"/>
      <w:r w:rsidRPr="00C56C96">
        <w:rPr>
          <w:rFonts w:ascii="Times New Roman" w:hAnsi="Times New Roman"/>
          <w:sz w:val="28"/>
          <w:szCs w:val="28"/>
        </w:rPr>
        <w:t>в</w:t>
      </w:r>
      <w:proofErr w:type="gramEnd"/>
      <w:r w:rsidRPr="00C56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C96">
        <w:rPr>
          <w:rFonts w:ascii="Times New Roman" w:hAnsi="Times New Roman"/>
          <w:sz w:val="28"/>
          <w:szCs w:val="28"/>
        </w:rPr>
        <w:t>разного</w:t>
      </w:r>
      <w:proofErr w:type="gramEnd"/>
      <w:r w:rsidRPr="00C56C96">
        <w:rPr>
          <w:rFonts w:ascii="Times New Roman" w:hAnsi="Times New Roman"/>
          <w:sz w:val="28"/>
          <w:szCs w:val="28"/>
        </w:rPr>
        <w:t xml:space="preserve"> рода акциях и мероприятиях, но, и организовывали и проводили местные праздничные и мероприятия, а также мероприятий по военно-патриотическому воспитанию.</w:t>
      </w:r>
    </w:p>
    <w:p w:rsidR="00531B29" w:rsidRPr="00C56C96" w:rsidRDefault="00531B29" w:rsidP="00531B29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C96">
        <w:rPr>
          <w:rFonts w:ascii="Times New Roman" w:hAnsi="Times New Roman"/>
          <w:color w:val="000000"/>
          <w:sz w:val="28"/>
          <w:szCs w:val="28"/>
        </w:rPr>
        <w:t xml:space="preserve">В 2022 году на территории муниципального округа Богородское Советом депутатов и аппаратом Совета депутатов было проведено 9 мероприятий.               </w:t>
      </w:r>
    </w:p>
    <w:p w:rsidR="00531B29" w:rsidRPr="00C56C96" w:rsidRDefault="00531B29" w:rsidP="00531B29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C96">
        <w:rPr>
          <w:rFonts w:ascii="Times New Roman" w:hAnsi="Times New Roman"/>
          <w:sz w:val="28"/>
          <w:szCs w:val="28"/>
          <w:u w:val="single"/>
        </w:rPr>
        <w:t xml:space="preserve">6 местных праздничных </w:t>
      </w:r>
      <w:r w:rsidRPr="00C56C96">
        <w:rPr>
          <w:rFonts w:ascii="Times New Roman" w:hAnsi="Times New Roman"/>
          <w:sz w:val="28"/>
          <w:szCs w:val="28"/>
        </w:rPr>
        <w:t>и иных зрелищных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2268"/>
      </w:tblGrid>
      <w:tr w:rsidR="00531B29" w:rsidRPr="00531B29" w:rsidTr="00577E16">
        <w:tc>
          <w:tcPr>
            <w:tcW w:w="993" w:type="dxa"/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31B29" w:rsidRPr="00531B29" w:rsidTr="00577E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«Мамино лакомство»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Кулинарный конкурс с концертной программой для многодетных семей и для семей с детьми с ограниченными возможностями здоровья. Мероприятие было проведено в 2 этапа:</w:t>
            </w:r>
          </w:p>
          <w:p w:rsidR="00C56C96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 этап - для многодетных семей в формате кулинарного конкурса с концертной программой «Букет мелодий для любимой мамы». </w:t>
            </w:r>
          </w:p>
          <w:p w:rsidR="00531B29" w:rsidRPr="00C56C96" w:rsidRDefault="00531B29" w:rsidP="005D706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2 этап – для семей с детьми с ограниченными возможностями здоровья в формате интерактивной программы с выступлением дрессированных животных.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12 марта и 19 марта</w:t>
            </w:r>
          </w:p>
        </w:tc>
      </w:tr>
      <w:tr w:rsidR="00531B29" w:rsidRPr="00531B29" w:rsidTr="00577E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Вокально-хореографический фестиваль «Богородские звезды»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традиции, сложившейся с 2020 года фестиваль проходил в смешанном формате (</w:t>
            </w:r>
            <w:proofErr w:type="spellStart"/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оффлайн</w:t>
            </w:r>
            <w:proofErr w:type="spellEnd"/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онлайн). Участники отправляли заявки и творческие выступления, </w:t>
            </w: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записанные в формате видео файла, а также были проведены очные отборочные туры. Фестиваль в 2022 году был проведен в 2 этапа – весна и зима.</w:t>
            </w:r>
          </w:p>
          <w:p w:rsidR="00C56C96" w:rsidRPr="00C56C96" w:rsidRDefault="00C56C96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Общее количество участников более 2000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lastRenderedPageBreak/>
              <w:t>29 марта-28 мая</w:t>
            </w:r>
          </w:p>
          <w:p w:rsidR="00531B29" w:rsidRPr="00531B29" w:rsidRDefault="00531B29" w:rsidP="00531B2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9 ноября-17 декабря</w:t>
            </w:r>
          </w:p>
        </w:tc>
      </w:tr>
      <w:tr w:rsidR="00531B29" w:rsidRPr="00531B29" w:rsidTr="00577E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 xml:space="preserve">«Первый раз в первый класс» 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Познавательная программа для семей с  детьми  с ограниченными возможностями здоровья и многодетных семей.</w:t>
            </w:r>
          </w:p>
          <w:p w:rsidR="00531B29" w:rsidRPr="00531B29" w:rsidRDefault="00531B29" w:rsidP="005D706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Мероп</w:t>
            </w:r>
            <w:r w:rsidR="00C56C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риятие было проведено в 2 этапа.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531B29" w:rsidRPr="00531B29" w:rsidRDefault="00531B29" w:rsidP="00531B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28 августа </w:t>
            </w:r>
          </w:p>
        </w:tc>
      </w:tr>
      <w:tr w:rsidR="00531B29" w:rsidRPr="00531B29" w:rsidTr="00577E16">
        <w:trPr>
          <w:trHeight w:val="1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C56C96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56C9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«Жизнь без границ»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Мастер-классы и концертная программа для семей с  детьми  с ограниченными возможностями здоровья.</w:t>
            </w:r>
          </w:p>
          <w:p w:rsidR="00C56C96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Мероприятие было проведено в формате химического шоу с занимательными опытами и мастер-классом. 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56C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Общее количество участников и зрителей 45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</w:tr>
      <w:tr w:rsidR="00531B29" w:rsidRPr="00531B29" w:rsidTr="00577E16">
        <w:trPr>
          <w:trHeight w:val="1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C56C96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C56C9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«Нежной, ласковой, самой»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Мастер-классы и концертная программа для многодетных семей и для семей с детьми с ограниченными возможностями здоровья.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Общее количество участников 60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</w:tr>
      <w:tr w:rsidR="00531B29" w:rsidRPr="00531B29" w:rsidTr="00577E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«Новый год» 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Праздничные концертные программы, в том числе для  многодетных семей, детей, состоящих на учете в отделе опеки и попечительства Управления социальной защиты района Богородское и  семей  с детьми с ограниченными возможностями здоровья.</w:t>
            </w:r>
          </w:p>
          <w:p w:rsidR="00531B29" w:rsidRPr="00531B29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Мероприятие было проведено в 2 этапа.</w:t>
            </w:r>
          </w:p>
          <w:p w:rsidR="00C56C96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 этап - для семей с детьми с ограниченными возможностями здоровья в формате концертной программ</w:t>
            </w:r>
            <w:proofErr w:type="gramStart"/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ы-</w:t>
            </w:r>
            <w:proofErr w:type="gramEnd"/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«Новогоднего интерактивного представления с участием ростовых кукол (сказка)»</w:t>
            </w:r>
            <w:r w:rsidR="00C56C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C56C96" w:rsidRDefault="00531B29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 этап – для многодетных семей в формате концертной программы</w:t>
            </w:r>
            <w:r w:rsidR="00C56C9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 проведением мастер-классов. </w:t>
            </w:r>
          </w:p>
          <w:p w:rsidR="00C56C96" w:rsidRPr="00C56C96" w:rsidRDefault="00C56C96" w:rsidP="00531B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Общее количество врученных подарков – 225.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</w:tr>
    </w:tbl>
    <w:p w:rsidR="00531B29" w:rsidRPr="00C56C96" w:rsidRDefault="00531B29" w:rsidP="00531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96">
        <w:rPr>
          <w:rFonts w:ascii="Times New Roman" w:hAnsi="Times New Roman"/>
          <w:color w:val="000000"/>
          <w:sz w:val="28"/>
          <w:szCs w:val="28"/>
        </w:rPr>
        <w:tab/>
      </w:r>
      <w:r w:rsidRPr="00C56C96">
        <w:rPr>
          <w:rFonts w:ascii="Times New Roman" w:hAnsi="Times New Roman"/>
          <w:color w:val="000000"/>
          <w:sz w:val="28"/>
          <w:szCs w:val="28"/>
          <w:u w:val="single"/>
        </w:rPr>
        <w:t xml:space="preserve">3 </w:t>
      </w:r>
      <w:r w:rsidRPr="00C56C96">
        <w:rPr>
          <w:rFonts w:ascii="Times New Roman" w:hAnsi="Times New Roman"/>
          <w:sz w:val="28"/>
          <w:szCs w:val="28"/>
          <w:u w:val="single"/>
        </w:rPr>
        <w:t>мероприятия</w:t>
      </w:r>
      <w:r w:rsidRPr="00C56C96">
        <w:rPr>
          <w:rFonts w:ascii="Times New Roman" w:hAnsi="Times New Roman"/>
          <w:sz w:val="28"/>
          <w:szCs w:val="28"/>
        </w:rPr>
        <w:t xml:space="preserve"> по военно-патриотическому воспитанию граждан муниципального округа Богородское:</w:t>
      </w:r>
    </w:p>
    <w:p w:rsidR="00531B29" w:rsidRPr="00531B29" w:rsidRDefault="00531B29" w:rsidP="00531B2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2410"/>
      </w:tblGrid>
      <w:tr w:rsidR="00531B29" w:rsidRPr="00531B29" w:rsidTr="00577E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  <w:r w:rsidRPr="0053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29" w:rsidRPr="00531B29" w:rsidRDefault="00531B29" w:rsidP="00531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Месяц проведения</w:t>
            </w:r>
          </w:p>
        </w:tc>
      </w:tr>
      <w:tr w:rsidR="00531B29" w:rsidRPr="00531B29" w:rsidTr="00577E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29" w:rsidRPr="00531B29" w:rsidRDefault="00531B29" w:rsidP="00531B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Pr="005D706D" w:rsidRDefault="00531B29" w:rsidP="00531B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06D">
              <w:rPr>
                <w:rFonts w:ascii="Times New Roman" w:hAnsi="Times New Roman"/>
                <w:b/>
                <w:sz w:val="24"/>
                <w:szCs w:val="24"/>
              </w:rPr>
              <w:t>«День ветерана»</w:t>
            </w:r>
          </w:p>
          <w:p w:rsidR="00531B29" w:rsidRPr="00531B29" w:rsidRDefault="00531B29" w:rsidP="00531B2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 xml:space="preserve">Мероприятие было проведено для членов Совета ветеранов района Богородское в формате фотоконкурса и турнира по шашкам, шахматам и домино.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Pr="00531B29" w:rsidRDefault="00531B29" w:rsidP="00531B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29">
              <w:rPr>
                <w:rFonts w:ascii="Times New Roman" w:hAnsi="Times New Roman"/>
                <w:sz w:val="24"/>
                <w:szCs w:val="24"/>
                <w:lang w:eastAsia="en-US"/>
              </w:rPr>
              <w:t>26 апреля</w:t>
            </w:r>
          </w:p>
          <w:p w:rsidR="00531B29" w:rsidRPr="00531B29" w:rsidRDefault="00531B29" w:rsidP="00531B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B29">
              <w:rPr>
                <w:rFonts w:ascii="Times New Roman" w:hAnsi="Times New Roman"/>
                <w:sz w:val="24"/>
                <w:szCs w:val="24"/>
                <w:lang w:eastAsia="en-US"/>
              </w:rPr>
              <w:t>26 мая</w:t>
            </w:r>
          </w:p>
        </w:tc>
      </w:tr>
      <w:tr w:rsidR="00531B29" w:rsidRPr="00531B29" w:rsidTr="00577E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29" w:rsidRPr="00531B29" w:rsidRDefault="00531B29" w:rsidP="00531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29" w:rsidRDefault="00531B29" w:rsidP="00531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«Традиции Победы</w:t>
            </w:r>
            <w:r w:rsidR="00FE1562">
              <w:rPr>
                <w:rFonts w:ascii="Times New Roman" w:hAnsi="Times New Roman"/>
                <w:b/>
                <w:sz w:val="24"/>
                <w:szCs w:val="24"/>
              </w:rPr>
              <w:t xml:space="preserve"> весна и осень</w:t>
            </w:r>
            <w:r w:rsidRPr="00531B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E1562" w:rsidRPr="00531B29" w:rsidRDefault="00FE1562" w:rsidP="00FE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t>Местное мероприятие «Традиции Победы - осень» организовано с целью формирования активной гражданской позиции, патриотического сознания и позитивного отношения к военной службе, развития физических и морально-волевых качеств молодежи и подростков, в том числе допризывной молодежи муниципального округа, повышения интереса к военно-</w:t>
            </w:r>
            <w:r w:rsidRPr="00531B29">
              <w:rPr>
                <w:rFonts w:ascii="Times New Roman" w:hAnsi="Times New Roman"/>
                <w:sz w:val="24"/>
                <w:szCs w:val="24"/>
              </w:rPr>
              <w:lastRenderedPageBreak/>
              <w:t>прикладным видам спорта.</w:t>
            </w:r>
          </w:p>
          <w:p w:rsidR="00531B29" w:rsidRPr="00531B29" w:rsidRDefault="00531B29" w:rsidP="00FE1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B29" w:rsidRDefault="00531B29" w:rsidP="00531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29">
              <w:rPr>
                <w:rFonts w:ascii="Times New Roman" w:hAnsi="Times New Roman"/>
                <w:sz w:val="24"/>
                <w:szCs w:val="24"/>
              </w:rPr>
              <w:lastRenderedPageBreak/>
              <w:t>14 мая</w:t>
            </w:r>
          </w:p>
          <w:p w:rsidR="00FE1562" w:rsidRPr="00531B29" w:rsidRDefault="00FE1562" w:rsidP="00531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</w:tr>
    </w:tbl>
    <w:p w:rsidR="00FE1562" w:rsidRDefault="00FE1562" w:rsidP="00E04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39F" w:rsidRPr="00E0439F" w:rsidRDefault="00E0439F" w:rsidP="00E04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39F">
        <w:rPr>
          <w:rFonts w:ascii="Times New Roman" w:hAnsi="Times New Roman"/>
          <w:sz w:val="28"/>
          <w:szCs w:val="28"/>
        </w:rPr>
        <w:t>В заключении хотелось бы отметить, что депутаты продолжают успешно реализовывать свои полномочия, что способствует повышению статуса и роли органов местного самоуправления муниципального округа Богородское в улучшении качества жизни населения.</w:t>
      </w:r>
    </w:p>
    <w:p w:rsidR="00E0439F" w:rsidRPr="00E0439F" w:rsidRDefault="00E0439F" w:rsidP="00E04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39F" w:rsidRPr="00E0439F" w:rsidRDefault="00E0439F" w:rsidP="00E04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39F" w:rsidRPr="00E0439F" w:rsidRDefault="00E0439F" w:rsidP="00E043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0439F">
        <w:rPr>
          <w:rFonts w:ascii="Times New Roman" w:hAnsi="Times New Roman"/>
          <w:sz w:val="28"/>
          <w:szCs w:val="28"/>
        </w:rPr>
        <w:t>Уважаемые коллеги!</w:t>
      </w:r>
    </w:p>
    <w:p w:rsidR="00E0439F" w:rsidRPr="00E0439F" w:rsidRDefault="00E0439F" w:rsidP="00E043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0439F">
        <w:rPr>
          <w:rFonts w:ascii="Times New Roman" w:hAnsi="Times New Roman"/>
          <w:sz w:val="28"/>
          <w:szCs w:val="28"/>
        </w:rPr>
        <w:t>Подводя итоги прошедшего периода, хотелось бы выразить слова благодарности всем депутатам,</w:t>
      </w:r>
      <w:r w:rsidR="00FE1562">
        <w:rPr>
          <w:rFonts w:ascii="Times New Roman" w:hAnsi="Times New Roman"/>
          <w:sz w:val="28"/>
          <w:szCs w:val="28"/>
        </w:rPr>
        <w:t xml:space="preserve"> как прошлого </w:t>
      </w:r>
      <w:proofErr w:type="gramStart"/>
      <w:r w:rsidR="00FE1562">
        <w:rPr>
          <w:rFonts w:ascii="Times New Roman" w:hAnsi="Times New Roman"/>
          <w:sz w:val="28"/>
          <w:szCs w:val="28"/>
        </w:rPr>
        <w:t>созыва</w:t>
      </w:r>
      <w:proofErr w:type="gramEnd"/>
      <w:r w:rsidR="00FE1562">
        <w:rPr>
          <w:rFonts w:ascii="Times New Roman" w:hAnsi="Times New Roman"/>
          <w:sz w:val="28"/>
          <w:szCs w:val="28"/>
        </w:rPr>
        <w:t xml:space="preserve"> </w:t>
      </w:r>
      <w:r w:rsidRPr="00E0439F">
        <w:rPr>
          <w:rFonts w:ascii="Times New Roman" w:hAnsi="Times New Roman"/>
          <w:sz w:val="28"/>
          <w:szCs w:val="28"/>
        </w:rPr>
        <w:t xml:space="preserve"> </w:t>
      </w:r>
      <w:r w:rsidR="00FE1562">
        <w:rPr>
          <w:rFonts w:ascii="Times New Roman" w:hAnsi="Times New Roman"/>
          <w:sz w:val="28"/>
          <w:szCs w:val="28"/>
        </w:rPr>
        <w:t xml:space="preserve">так и нынешнего, </w:t>
      </w:r>
      <w:r w:rsidRPr="00E0439F">
        <w:rPr>
          <w:rFonts w:ascii="Times New Roman" w:hAnsi="Times New Roman"/>
          <w:sz w:val="28"/>
          <w:szCs w:val="28"/>
        </w:rPr>
        <w:t xml:space="preserve">главе управы - Елене Борисовне </w:t>
      </w:r>
      <w:proofErr w:type="spellStart"/>
      <w:r w:rsidRPr="00E0439F">
        <w:rPr>
          <w:rFonts w:ascii="Times New Roman" w:hAnsi="Times New Roman"/>
          <w:sz w:val="28"/>
          <w:szCs w:val="28"/>
        </w:rPr>
        <w:t>Ланько</w:t>
      </w:r>
      <w:proofErr w:type="spellEnd"/>
      <w:r w:rsidRPr="00E0439F">
        <w:rPr>
          <w:rFonts w:ascii="Times New Roman" w:hAnsi="Times New Roman"/>
          <w:sz w:val="28"/>
          <w:szCs w:val="28"/>
        </w:rPr>
        <w:t>,  руководителям организаций и учреждений района, сотрудникам аппарата Совета депутатов, а также жителям района за активное участие в различных мероприятиях и взаимодействие с депутатами Совета депутатов за успешную и продуктивную работу!</w:t>
      </w:r>
    </w:p>
    <w:p w:rsidR="00E0439F" w:rsidRPr="00E0439F" w:rsidRDefault="00E0439F" w:rsidP="00E04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39F" w:rsidRPr="00E0439F" w:rsidRDefault="00E0439F" w:rsidP="00E04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39F">
        <w:rPr>
          <w:rFonts w:ascii="Times New Roman" w:hAnsi="Times New Roman"/>
          <w:sz w:val="28"/>
          <w:szCs w:val="28"/>
        </w:rPr>
        <w:t>Благодарю за внимание!</w:t>
      </w:r>
    </w:p>
    <w:p w:rsidR="00E0439F" w:rsidRPr="00E0439F" w:rsidRDefault="00E0439F" w:rsidP="00E04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2B7" w:rsidRDefault="000452B7" w:rsidP="00D33A47"/>
    <w:sectPr w:rsidR="000452B7" w:rsidSect="0064450E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C5" w:rsidRDefault="005A10C5" w:rsidP="00C968A9">
      <w:pPr>
        <w:spacing w:after="0" w:line="240" w:lineRule="auto"/>
      </w:pPr>
      <w:r>
        <w:separator/>
      </w:r>
    </w:p>
  </w:endnote>
  <w:endnote w:type="continuationSeparator" w:id="0">
    <w:p w:rsidR="005A10C5" w:rsidRDefault="005A10C5" w:rsidP="00C9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41988"/>
      <w:docPartObj>
        <w:docPartGallery w:val="Page Numbers (Bottom of Page)"/>
        <w:docPartUnique/>
      </w:docPartObj>
    </w:sdtPr>
    <w:sdtEndPr/>
    <w:sdtContent>
      <w:p w:rsidR="0064450E" w:rsidRDefault="006445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88">
          <w:rPr>
            <w:noProof/>
          </w:rPr>
          <w:t>1</w:t>
        </w:r>
        <w:r>
          <w:fldChar w:fldCharType="end"/>
        </w:r>
      </w:p>
    </w:sdtContent>
  </w:sdt>
  <w:p w:rsidR="0064450E" w:rsidRDefault="006445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C5" w:rsidRDefault="005A10C5" w:rsidP="00C968A9">
      <w:pPr>
        <w:spacing w:after="0" w:line="240" w:lineRule="auto"/>
      </w:pPr>
      <w:r>
        <w:separator/>
      </w:r>
    </w:p>
  </w:footnote>
  <w:footnote w:type="continuationSeparator" w:id="0">
    <w:p w:rsidR="005A10C5" w:rsidRDefault="005A10C5" w:rsidP="00C9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6F"/>
    <w:multiLevelType w:val="hybridMultilevel"/>
    <w:tmpl w:val="50564672"/>
    <w:lvl w:ilvl="0" w:tplc="BA34DB58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01576"/>
    <w:multiLevelType w:val="hybridMultilevel"/>
    <w:tmpl w:val="A412F1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B01AEA"/>
    <w:multiLevelType w:val="hybridMultilevel"/>
    <w:tmpl w:val="6542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D3680"/>
    <w:multiLevelType w:val="hybridMultilevel"/>
    <w:tmpl w:val="412EE5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E2857"/>
    <w:multiLevelType w:val="hybridMultilevel"/>
    <w:tmpl w:val="AFFE42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3E288A"/>
    <w:multiLevelType w:val="hybridMultilevel"/>
    <w:tmpl w:val="DE8AD5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6681BB8"/>
    <w:multiLevelType w:val="hybridMultilevel"/>
    <w:tmpl w:val="4650BA7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F5F35"/>
    <w:multiLevelType w:val="hybridMultilevel"/>
    <w:tmpl w:val="29D42988"/>
    <w:lvl w:ilvl="0" w:tplc="D1925C14">
      <w:start w:val="1"/>
      <w:numFmt w:val="upperRoman"/>
      <w:lvlText w:val="%1."/>
      <w:lvlJc w:val="left"/>
      <w:pPr>
        <w:ind w:left="22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C3D7463"/>
    <w:multiLevelType w:val="hybridMultilevel"/>
    <w:tmpl w:val="7F64A9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F"/>
    <w:rsid w:val="000452B7"/>
    <w:rsid w:val="000B771A"/>
    <w:rsid w:val="00162EEA"/>
    <w:rsid w:val="00173C2E"/>
    <w:rsid w:val="00196243"/>
    <w:rsid w:val="001D04D5"/>
    <w:rsid w:val="001E3F35"/>
    <w:rsid w:val="00212D88"/>
    <w:rsid w:val="00242F67"/>
    <w:rsid w:val="0046088F"/>
    <w:rsid w:val="00510013"/>
    <w:rsid w:val="00531B29"/>
    <w:rsid w:val="00556D11"/>
    <w:rsid w:val="00577E16"/>
    <w:rsid w:val="005A10C5"/>
    <w:rsid w:val="005D706D"/>
    <w:rsid w:val="0064450E"/>
    <w:rsid w:val="006D6ECB"/>
    <w:rsid w:val="006F3832"/>
    <w:rsid w:val="00722A8D"/>
    <w:rsid w:val="00750840"/>
    <w:rsid w:val="008452B1"/>
    <w:rsid w:val="00853DA7"/>
    <w:rsid w:val="00A330BF"/>
    <w:rsid w:val="00BC4FC9"/>
    <w:rsid w:val="00C56C96"/>
    <w:rsid w:val="00C968A9"/>
    <w:rsid w:val="00CA64DF"/>
    <w:rsid w:val="00D33A47"/>
    <w:rsid w:val="00E0439F"/>
    <w:rsid w:val="00E26EA7"/>
    <w:rsid w:val="00E46952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33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0BF"/>
    <w:pPr>
      <w:ind w:left="720"/>
      <w:contextualSpacing/>
    </w:pPr>
    <w:rPr>
      <w:rFonts w:eastAsia="Calibri"/>
    </w:rPr>
  </w:style>
  <w:style w:type="character" w:customStyle="1" w:styleId="c4">
    <w:name w:val="c4"/>
    <w:basedOn w:val="a0"/>
    <w:rsid w:val="00A330BF"/>
  </w:style>
  <w:style w:type="character" w:styleId="a5">
    <w:name w:val="Strong"/>
    <w:uiPriority w:val="22"/>
    <w:qFormat/>
    <w:rsid w:val="00A330BF"/>
    <w:rPr>
      <w:b/>
      <w:bCs/>
    </w:rPr>
  </w:style>
  <w:style w:type="paragraph" w:styleId="a6">
    <w:name w:val="No Spacing"/>
    <w:link w:val="a7"/>
    <w:uiPriority w:val="1"/>
    <w:qFormat/>
    <w:rsid w:val="00A330B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F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9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8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9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8A9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4450E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33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0BF"/>
    <w:pPr>
      <w:ind w:left="720"/>
      <w:contextualSpacing/>
    </w:pPr>
    <w:rPr>
      <w:rFonts w:eastAsia="Calibri"/>
    </w:rPr>
  </w:style>
  <w:style w:type="character" w:customStyle="1" w:styleId="c4">
    <w:name w:val="c4"/>
    <w:basedOn w:val="a0"/>
    <w:rsid w:val="00A330BF"/>
  </w:style>
  <w:style w:type="character" w:styleId="a5">
    <w:name w:val="Strong"/>
    <w:uiPriority w:val="22"/>
    <w:qFormat/>
    <w:rsid w:val="00A330BF"/>
    <w:rPr>
      <w:b/>
      <w:bCs/>
    </w:rPr>
  </w:style>
  <w:style w:type="paragraph" w:styleId="a6">
    <w:name w:val="No Spacing"/>
    <w:link w:val="a7"/>
    <w:uiPriority w:val="1"/>
    <w:qFormat/>
    <w:rsid w:val="00A330B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F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9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8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9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8A9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4450E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482E-1237-4638-8338-9AEABB11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28</Pages>
  <Words>8567</Words>
  <Characters>48833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2023-02-13T07:33:00Z</cp:lastPrinted>
  <dcterms:created xsi:type="dcterms:W3CDTF">2023-02-06T05:32:00Z</dcterms:created>
  <dcterms:modified xsi:type="dcterms:W3CDTF">2023-02-13T08:31:00Z</dcterms:modified>
</cp:coreProperties>
</file>