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C5" w:rsidRDefault="00CC26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26C5" w:rsidRDefault="00CC26C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C26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26C5" w:rsidRDefault="00CC26C5">
            <w:pPr>
              <w:pStyle w:val="ConsPlusNormal"/>
            </w:pPr>
            <w:r>
              <w:t>4 октября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26C5" w:rsidRDefault="00CC26C5">
            <w:pPr>
              <w:pStyle w:val="ConsPlusNormal"/>
              <w:jc w:val="right"/>
            </w:pPr>
            <w:r>
              <w:t>N 49</w:t>
            </w:r>
          </w:p>
        </w:tc>
      </w:tr>
    </w:tbl>
    <w:p w:rsidR="00CC26C5" w:rsidRDefault="00CC2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6C5" w:rsidRDefault="00CC26C5">
      <w:pPr>
        <w:pStyle w:val="ConsPlusNormal"/>
        <w:jc w:val="both"/>
      </w:pPr>
    </w:p>
    <w:p w:rsidR="00CC26C5" w:rsidRDefault="00CC26C5">
      <w:pPr>
        <w:pStyle w:val="ConsPlusTitle"/>
        <w:jc w:val="center"/>
      </w:pPr>
      <w:r>
        <w:t>ЗАКОН</w:t>
      </w:r>
    </w:p>
    <w:p w:rsidR="00CC26C5" w:rsidRDefault="00CC26C5">
      <w:pPr>
        <w:pStyle w:val="ConsPlusTitle"/>
        <w:jc w:val="center"/>
      </w:pPr>
      <w:r>
        <w:t>ГОРОДА МОСКВЫ</w:t>
      </w:r>
    </w:p>
    <w:p w:rsidR="00CC26C5" w:rsidRDefault="00CC26C5">
      <w:pPr>
        <w:pStyle w:val="ConsPlusTitle"/>
        <w:jc w:val="center"/>
      </w:pPr>
    </w:p>
    <w:p w:rsidR="00CC26C5" w:rsidRDefault="00CC26C5">
      <w:pPr>
        <w:pStyle w:val="ConsPlusTitle"/>
        <w:jc w:val="center"/>
      </w:pPr>
      <w:r>
        <w:t>ОБ ОКАЗАНИИ АДВОКАТАМИ БЕСПЛАТНОЙ ЮРИДИЧЕСКОЙ ПОМОЩИ</w:t>
      </w:r>
    </w:p>
    <w:p w:rsidR="00CC26C5" w:rsidRDefault="00CC26C5">
      <w:pPr>
        <w:pStyle w:val="ConsPlusTitle"/>
        <w:jc w:val="center"/>
      </w:pPr>
      <w:r>
        <w:t>ГРАЖДАНАМ РОССИЙСКОЙ ФЕДЕРАЦИИ В ГОРОДЕ МОСКВЕ</w:t>
      </w:r>
    </w:p>
    <w:p w:rsidR="00CC26C5" w:rsidRDefault="00CC26C5">
      <w:pPr>
        <w:pStyle w:val="ConsPlusNormal"/>
        <w:jc w:val="center"/>
      </w:pPr>
    </w:p>
    <w:p w:rsidR="00CC26C5" w:rsidRDefault="00CC26C5">
      <w:pPr>
        <w:pStyle w:val="ConsPlusNormal"/>
        <w:jc w:val="center"/>
      </w:pPr>
      <w:r>
        <w:t>Список изменяющих документов</w:t>
      </w:r>
    </w:p>
    <w:p w:rsidR="00CC26C5" w:rsidRDefault="00CC26C5">
      <w:pPr>
        <w:pStyle w:val="ConsPlusNormal"/>
        <w:jc w:val="center"/>
      </w:pPr>
      <w:proofErr w:type="gramStart"/>
      <w:r>
        <w:t>(в ред. законов г. Москвы</w:t>
      </w:r>
      <w:proofErr w:type="gramEnd"/>
    </w:p>
    <w:p w:rsidR="00CC26C5" w:rsidRDefault="00CC26C5">
      <w:pPr>
        <w:pStyle w:val="ConsPlusNormal"/>
        <w:jc w:val="center"/>
      </w:pPr>
      <w:r>
        <w:t xml:space="preserve">от 12.12.2012 </w:t>
      </w:r>
      <w:hyperlink r:id="rId6" w:history="1">
        <w:r>
          <w:rPr>
            <w:color w:val="0000FF"/>
          </w:rPr>
          <w:t>N 66</w:t>
        </w:r>
      </w:hyperlink>
      <w:r>
        <w:t xml:space="preserve">, от 26.03.2014 </w:t>
      </w:r>
      <w:hyperlink r:id="rId7" w:history="1">
        <w:r>
          <w:rPr>
            <w:color w:val="0000FF"/>
          </w:rPr>
          <w:t>N 13</w:t>
        </w:r>
      </w:hyperlink>
      <w:r>
        <w:t xml:space="preserve">, от 10.12.2014 </w:t>
      </w:r>
      <w:hyperlink r:id="rId8" w:history="1">
        <w:r>
          <w:rPr>
            <w:color w:val="0000FF"/>
          </w:rPr>
          <w:t>N 60</w:t>
        </w:r>
      </w:hyperlink>
      <w:r>
        <w:t>,</w:t>
      </w:r>
    </w:p>
    <w:p w:rsidR="00CC26C5" w:rsidRDefault="00CC26C5">
      <w:pPr>
        <w:pStyle w:val="ConsPlusNormal"/>
        <w:jc w:val="center"/>
      </w:pPr>
      <w:r>
        <w:t xml:space="preserve">от 24.02.2016 </w:t>
      </w:r>
      <w:hyperlink r:id="rId9" w:history="1">
        <w:r>
          <w:rPr>
            <w:color w:val="0000FF"/>
          </w:rPr>
          <w:t>N 6</w:t>
        </w:r>
      </w:hyperlink>
      <w:r>
        <w:t>)</w:t>
      </w:r>
    </w:p>
    <w:p w:rsidR="00CC26C5" w:rsidRDefault="00CC26C5">
      <w:pPr>
        <w:pStyle w:val="ConsPlusNormal"/>
        <w:jc w:val="both"/>
      </w:pPr>
    </w:p>
    <w:p w:rsidR="00CC26C5" w:rsidRDefault="00CC26C5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 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</w:t>
      </w:r>
      <w:proofErr w:type="gramEnd"/>
      <w:r>
        <w:t xml:space="preserve"> юридической помощи в Российской Федерации" устанавливает перечень документов и порядок их предоставления для оказания адвокатами гражданам Российской Федерации (далее - граждане) бесплатной юридической помощи в городе Москве, а также порядок компенсации расходов адвокату, оказывающему бесплатную юридическую помощь.</w:t>
      </w:r>
    </w:p>
    <w:p w:rsidR="00CC26C5" w:rsidRDefault="00CC26C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г. Москвы от 12.12.2012 N 66)</w:t>
      </w:r>
    </w:p>
    <w:p w:rsidR="00CC26C5" w:rsidRDefault="00CC26C5">
      <w:pPr>
        <w:pStyle w:val="ConsPlusNormal"/>
        <w:jc w:val="both"/>
      </w:pPr>
    </w:p>
    <w:p w:rsidR="00CC26C5" w:rsidRDefault="00CC26C5">
      <w:pPr>
        <w:pStyle w:val="ConsPlusNormal"/>
        <w:ind w:firstLine="540"/>
        <w:jc w:val="both"/>
        <w:outlineLvl w:val="0"/>
      </w:pPr>
      <w:r>
        <w:t>Статья 1. Оказание адвокатами бесплатной юридической помощи</w:t>
      </w:r>
    </w:p>
    <w:p w:rsidR="00CC26C5" w:rsidRDefault="00CC26C5">
      <w:pPr>
        <w:pStyle w:val="ConsPlusNormal"/>
        <w:ind w:firstLine="540"/>
        <w:jc w:val="both"/>
      </w:pPr>
    </w:p>
    <w:p w:rsidR="00CC26C5" w:rsidRDefault="00CC26C5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г. Москвы от 12.12.2012 N 66)</w:t>
      </w:r>
    </w:p>
    <w:p w:rsidR="00CC26C5" w:rsidRDefault="00CC26C5">
      <w:pPr>
        <w:pStyle w:val="ConsPlusNormal"/>
        <w:jc w:val="both"/>
      </w:pPr>
    </w:p>
    <w:p w:rsidR="00CC26C5" w:rsidRDefault="00CC26C5">
      <w:pPr>
        <w:pStyle w:val="ConsPlusNormal"/>
        <w:ind w:firstLine="540"/>
        <w:jc w:val="both"/>
      </w:pPr>
      <w:bookmarkStart w:id="0" w:name="P22"/>
      <w:bookmarkEnd w:id="0"/>
      <w:r>
        <w:t xml:space="preserve">1. </w:t>
      </w:r>
      <w:proofErr w:type="gramStart"/>
      <w:r>
        <w:t>В рамках государственной системы бесплатной юридической помощи в городе Москве бесплатную юридическую помощь гражданам оказывают адвокаты, сведения о которых внесены в Реестр адвокатов города Москвы и которые включены в список адвокатов, формирование которого осуществляет Адвокатская палата города Москвы (далее - адвокаты).</w:t>
      </w:r>
      <w:proofErr w:type="gramEnd"/>
    </w:p>
    <w:p w:rsidR="00CC26C5" w:rsidRDefault="00CC26C5">
      <w:pPr>
        <w:pStyle w:val="ConsPlusNormal"/>
        <w:spacing w:before="220"/>
        <w:ind w:firstLine="540"/>
        <w:jc w:val="both"/>
      </w:pPr>
      <w:r>
        <w:t>2. Сформированный список адвокатов с указанием их регистрационных номеров в Реестре адвокатов города Москвы и адвокатских образований, в которых адвокаты осуществляют свою профессиональную деятельность, направляется Адвокатской палатой города Москвы в уполномоченный орган исполнительной власти города Москвы в области обеспечения граждан бесплатной юридической помощью (далее - уполномоченный орган).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 xml:space="preserve">3. Уполномоченный орган опубликовывает в средствах массовой информации список адвокатов, указанный в </w:t>
      </w:r>
      <w:hyperlink w:anchor="P22" w:history="1">
        <w:r>
          <w:rPr>
            <w:color w:val="0000FF"/>
          </w:rPr>
          <w:t>части 1</w:t>
        </w:r>
      </w:hyperlink>
      <w:r>
        <w:t xml:space="preserve"> настоящей статьи, и размещает его на своем официальном сайте в информационно-телекоммуникационной сети "Интернет" (далее - сеть "Интернет").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 xml:space="preserve">4. Сроки, в которые формируется, направляется, опубликовывается и размещается в сети "Интернет" список адвокатов, определяются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CC26C5" w:rsidRDefault="00CC26C5">
      <w:pPr>
        <w:pStyle w:val="ConsPlusNormal"/>
        <w:jc w:val="both"/>
      </w:pPr>
    </w:p>
    <w:p w:rsidR="00CC26C5" w:rsidRDefault="00CC26C5">
      <w:pPr>
        <w:pStyle w:val="ConsPlusNormal"/>
        <w:ind w:firstLine="540"/>
        <w:jc w:val="both"/>
        <w:outlineLvl w:val="0"/>
      </w:pPr>
      <w:bookmarkStart w:id="1" w:name="P27"/>
      <w:bookmarkEnd w:id="1"/>
      <w:r>
        <w:t>Статья 1.1. Категории граждан, имеющих право на получение бесплатной юридической помощи</w:t>
      </w:r>
    </w:p>
    <w:p w:rsidR="00CC26C5" w:rsidRDefault="00CC26C5">
      <w:pPr>
        <w:pStyle w:val="ConsPlusNormal"/>
        <w:ind w:firstLine="540"/>
        <w:jc w:val="both"/>
      </w:pPr>
    </w:p>
    <w:p w:rsidR="00CC26C5" w:rsidRDefault="00CC26C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г. Москвы от 12.12.2012 N 66)</w:t>
      </w:r>
    </w:p>
    <w:p w:rsidR="00CC26C5" w:rsidRDefault="00CC26C5">
      <w:pPr>
        <w:pStyle w:val="ConsPlusNormal"/>
        <w:jc w:val="both"/>
      </w:pPr>
    </w:p>
    <w:p w:rsidR="00CC26C5" w:rsidRDefault="00CC26C5">
      <w:pPr>
        <w:pStyle w:val="ConsPlusNormal"/>
        <w:ind w:firstLine="540"/>
        <w:jc w:val="both"/>
      </w:pPr>
      <w:r>
        <w:t xml:space="preserve">Право на получение всех видов бесплатной юридической помощи, предусмотренных </w:t>
      </w:r>
      <w:hyperlink w:anchor="P57" w:history="1">
        <w:r>
          <w:rPr>
            <w:color w:val="0000FF"/>
          </w:rPr>
          <w:t>статьей 1.2</w:t>
        </w:r>
      </w:hyperlink>
      <w:r>
        <w:t xml:space="preserve"> настоящего Закона, в рамках государственной системы бесплатной юридической помощи имеют следующие категории граждан:</w:t>
      </w:r>
    </w:p>
    <w:p w:rsidR="00CC26C5" w:rsidRDefault="00CC26C5">
      <w:pPr>
        <w:pStyle w:val="ConsPlusNormal"/>
        <w:spacing w:before="220"/>
        <w:ind w:firstLine="540"/>
        <w:jc w:val="both"/>
      </w:pPr>
      <w:bookmarkStart w:id="2" w:name="P32"/>
      <w:bookmarkEnd w:id="2"/>
      <w:r>
        <w:t>1) граждане, среднедушевой доход семей которых ниже величины прожиточного минимума, установленного в городе Москве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C26C5" w:rsidRDefault="00CC26C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г. Москвы от 26.03.2014 N 13)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C26C5" w:rsidRDefault="00CC26C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г. Москвы от 26.03.2014 N 13)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C26C5" w:rsidRDefault="00CC26C5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г. Москвы от 26.03.2014 N 13)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C26C5" w:rsidRDefault="00CC26C5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г. Москвы от 26.03.2014 N 13)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стационарного социального обслуживания;</w:t>
      </w:r>
    </w:p>
    <w:p w:rsidR="00CC26C5" w:rsidRDefault="00CC26C5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г. Москвы от 24.02.2016 N 6)</w:t>
      </w:r>
    </w:p>
    <w:p w:rsidR="00CC26C5" w:rsidRDefault="00CC26C5">
      <w:pPr>
        <w:pStyle w:val="ConsPlusNormal"/>
        <w:spacing w:before="220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CC26C5" w:rsidRDefault="00CC26C5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CC26C5" w:rsidRDefault="00CC26C5">
      <w:pPr>
        <w:pStyle w:val="ConsPlusNormal"/>
        <w:spacing w:before="220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C26C5" w:rsidRDefault="00CC26C5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lastRenderedPageBreak/>
        <w:t>в) родители погибшего (умершего) в результате чрезвычайной ситуации;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бы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CC26C5" w:rsidRDefault="00CC26C5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г. Москвы от 10.12.2014 N 60)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города Москвы.</w:t>
      </w:r>
    </w:p>
    <w:p w:rsidR="00CC26C5" w:rsidRDefault="00CC26C5">
      <w:pPr>
        <w:pStyle w:val="ConsPlusNormal"/>
        <w:jc w:val="both"/>
      </w:pPr>
    </w:p>
    <w:p w:rsidR="00CC26C5" w:rsidRDefault="00CC26C5">
      <w:pPr>
        <w:pStyle w:val="ConsPlusNormal"/>
        <w:ind w:firstLine="540"/>
        <w:jc w:val="both"/>
        <w:outlineLvl w:val="0"/>
      </w:pPr>
      <w:bookmarkStart w:id="3" w:name="P57"/>
      <w:bookmarkEnd w:id="3"/>
      <w:r>
        <w:t>Статья 1.2. Виды и случаи оказания адвокатами бесплатной юридической помощи</w:t>
      </w:r>
    </w:p>
    <w:p w:rsidR="00CC26C5" w:rsidRDefault="00CC26C5">
      <w:pPr>
        <w:pStyle w:val="ConsPlusNormal"/>
        <w:ind w:firstLine="540"/>
        <w:jc w:val="both"/>
      </w:pPr>
    </w:p>
    <w:p w:rsidR="00CC26C5" w:rsidRDefault="00CC26C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г. Москвы от 12.12.2012 N 66)</w:t>
      </w:r>
    </w:p>
    <w:p w:rsidR="00CC26C5" w:rsidRDefault="00CC26C5">
      <w:pPr>
        <w:pStyle w:val="ConsPlusNormal"/>
        <w:jc w:val="both"/>
      </w:pPr>
    </w:p>
    <w:p w:rsidR="00CC26C5" w:rsidRDefault="00CC26C5">
      <w:pPr>
        <w:pStyle w:val="ConsPlusNormal"/>
        <w:ind w:firstLine="540"/>
        <w:jc w:val="both"/>
      </w:pPr>
      <w:r>
        <w:t xml:space="preserve">Адвокаты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интересы граждан в судах, государственных и муниципальных органах, организациях в случаях, определенных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CC26C5" w:rsidRDefault="00CC26C5">
      <w:pPr>
        <w:pStyle w:val="ConsPlusNormal"/>
        <w:jc w:val="both"/>
      </w:pPr>
    </w:p>
    <w:p w:rsidR="00CC26C5" w:rsidRDefault="00CC26C5">
      <w:pPr>
        <w:pStyle w:val="ConsPlusNormal"/>
        <w:ind w:firstLine="540"/>
        <w:jc w:val="both"/>
        <w:outlineLvl w:val="0"/>
      </w:pPr>
      <w:bookmarkStart w:id="4" w:name="P63"/>
      <w:bookmarkEnd w:id="4"/>
      <w:r>
        <w:t>Статья 2. Документы, необходимые для получения бесплатной юридической помощи</w:t>
      </w:r>
    </w:p>
    <w:p w:rsidR="00CC26C5" w:rsidRDefault="00CC26C5">
      <w:pPr>
        <w:pStyle w:val="ConsPlusNormal"/>
        <w:ind w:firstLine="540"/>
        <w:jc w:val="both"/>
      </w:pPr>
    </w:p>
    <w:p w:rsidR="00CC26C5" w:rsidRDefault="00CC26C5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г. Москвы от 12.12.2012 N 66)</w:t>
      </w:r>
    </w:p>
    <w:p w:rsidR="00CC26C5" w:rsidRDefault="00CC26C5">
      <w:pPr>
        <w:pStyle w:val="ConsPlusNormal"/>
        <w:jc w:val="both"/>
      </w:pPr>
    </w:p>
    <w:p w:rsidR="00CC26C5" w:rsidRDefault="00CC26C5">
      <w:pPr>
        <w:pStyle w:val="ConsPlusNormal"/>
        <w:ind w:firstLine="540"/>
        <w:jc w:val="both"/>
      </w:pPr>
      <w:r>
        <w:t>1. Бесплатная юридическая помощь оказывается на основании письменного заявления гражданина или его представителя при предъявлении следующих документов и их копий: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>1) паспорта или иного документа, удостоверяющего личность гражданина;</w:t>
      </w:r>
    </w:p>
    <w:p w:rsidR="00CC26C5" w:rsidRDefault="00CC26C5">
      <w:pPr>
        <w:pStyle w:val="ConsPlusNormal"/>
        <w:spacing w:before="220"/>
        <w:ind w:firstLine="540"/>
        <w:jc w:val="both"/>
      </w:pPr>
      <w:proofErr w:type="gramStart"/>
      <w:r>
        <w:t xml:space="preserve">2) документов, подтверждающих принадлежность гражданина к категориям, указанным в </w:t>
      </w:r>
      <w:hyperlink w:anchor="P27" w:history="1">
        <w:r>
          <w:rPr>
            <w:color w:val="0000FF"/>
          </w:rPr>
          <w:t>статье 1.1</w:t>
        </w:r>
      </w:hyperlink>
      <w:r>
        <w:t xml:space="preserve"> настоящего Закона;</w:t>
      </w:r>
      <w:proofErr w:type="gramEnd"/>
    </w:p>
    <w:p w:rsidR="00CC26C5" w:rsidRDefault="00CC26C5">
      <w:pPr>
        <w:pStyle w:val="ConsPlusNormal"/>
        <w:spacing w:before="220"/>
        <w:ind w:firstLine="540"/>
        <w:jc w:val="both"/>
      </w:pPr>
      <w:bookmarkStart w:id="5" w:name="P70"/>
      <w:bookmarkEnd w:id="5"/>
      <w:r>
        <w:t xml:space="preserve">3) справки о среднедушевом доходе семьи или доходе одиноко проживающего гражданина и величине прожиточного минимума в городе Москве в целях оказания бесплатной юридической помощи за три месяца, предшествующих месяцу обращения гражданина, относящегося к категории, предусмотренной </w:t>
      </w:r>
      <w:hyperlink w:anchor="P32" w:history="1">
        <w:r>
          <w:rPr>
            <w:color w:val="0000FF"/>
          </w:rPr>
          <w:t>пунктом 1 статьи 1.1</w:t>
        </w:r>
      </w:hyperlink>
      <w:r>
        <w:t xml:space="preserve"> настоящего Закона.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>2. В заявлении указываются сведения и факты, подтверждающие правовые основания для предъявления соответствующих требований в суд, государственный или муниципальный орган, организацию. Адвокат оказывает содействие в собирании и истребовании доказательств.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 xml:space="preserve">3. Порядок выдачи и форма справки, указанной в </w:t>
      </w:r>
      <w:hyperlink w:anchor="P70" w:history="1">
        <w:r>
          <w:rPr>
            <w:color w:val="0000FF"/>
          </w:rPr>
          <w:t>пункте 3 части 1</w:t>
        </w:r>
      </w:hyperlink>
      <w:r>
        <w:t xml:space="preserve"> настоящей статьи, утверждаются уполномоченным органом.</w:t>
      </w:r>
    </w:p>
    <w:p w:rsidR="00CC26C5" w:rsidRDefault="00CC26C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г. Москвы от 26.03.2014 N 13)</w:t>
      </w:r>
    </w:p>
    <w:p w:rsidR="00CC26C5" w:rsidRDefault="00CC26C5">
      <w:pPr>
        <w:pStyle w:val="ConsPlusNormal"/>
        <w:jc w:val="both"/>
      </w:pPr>
    </w:p>
    <w:p w:rsidR="00CC26C5" w:rsidRDefault="00CC26C5">
      <w:pPr>
        <w:pStyle w:val="ConsPlusNormal"/>
        <w:ind w:firstLine="540"/>
        <w:jc w:val="both"/>
        <w:outlineLvl w:val="0"/>
      </w:pPr>
      <w:r>
        <w:t>Статья 3. Порядок предоставления документов, необходимых для получения гражданами бесплатной юридической помощи</w:t>
      </w:r>
    </w:p>
    <w:p w:rsidR="00CC26C5" w:rsidRDefault="00CC26C5">
      <w:pPr>
        <w:pStyle w:val="ConsPlusNormal"/>
        <w:jc w:val="both"/>
      </w:pPr>
    </w:p>
    <w:p w:rsidR="00CC26C5" w:rsidRDefault="00CC26C5">
      <w:pPr>
        <w:pStyle w:val="ConsPlusNormal"/>
        <w:ind w:firstLine="540"/>
        <w:jc w:val="both"/>
      </w:pPr>
      <w:bookmarkStart w:id="6" w:name="P77"/>
      <w:bookmarkEnd w:id="6"/>
      <w:r>
        <w:lastRenderedPageBreak/>
        <w:t xml:space="preserve">1. Документы, указанные в </w:t>
      </w:r>
      <w:hyperlink w:anchor="P63" w:history="1">
        <w:r>
          <w:rPr>
            <w:color w:val="0000FF"/>
          </w:rPr>
          <w:t>статье 2</w:t>
        </w:r>
      </w:hyperlink>
      <w:r>
        <w:t xml:space="preserve"> настоящего Закона, предоставляются непосредственно гражданином адвокату (в адвокатское образование).</w:t>
      </w:r>
    </w:p>
    <w:p w:rsidR="00CC26C5" w:rsidRDefault="00CC26C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г. Москвы от 12.12.2012 N 66)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 xml:space="preserve">2. Документы, указанные в </w:t>
      </w:r>
      <w:hyperlink w:anchor="P63" w:history="1">
        <w:r>
          <w:rPr>
            <w:color w:val="0000FF"/>
          </w:rPr>
          <w:t>статье 2</w:t>
        </w:r>
      </w:hyperlink>
      <w:r>
        <w:t xml:space="preserve"> настоящего Закона, могут быть предоставлены по просьбе гражданина другим лицом в случаях, если гражданин находится на стационарном лечении, содержится в учреждениях системы профилактики безнадзорности и правонарушений несовершеннолетних, находится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обвиняемых, отбывает уголовное наказание в виде ограничения свободы, ареста, лишения свободы либо по иным причинам не имеет возможности лично обратиться за получением бесплатной юридической помощи. Полномочия представителя в указанных случаях подтверждаются в порядке, установленном Гражданским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C26C5" w:rsidRDefault="00CC26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г. Москвы от 12.12.2012 N 66)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>3. Адвокат (адвокатское образование) обеспечивает проверку предоставленных документов, хранение и предоставление их для отчета и получения компенсации за оказание бесплатной юридической помощи.</w:t>
      </w:r>
    </w:p>
    <w:p w:rsidR="00CC26C5" w:rsidRDefault="00CC26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г. Москвы от 12.12.2012 N 66)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 xml:space="preserve">4. Адвокат (адвокатское образование) в течение пяти рабочих дней со дня получения документов, указанных в </w:t>
      </w:r>
      <w:hyperlink w:anchor="P63" w:history="1">
        <w:r>
          <w:rPr>
            <w:color w:val="0000FF"/>
          </w:rPr>
          <w:t>статье 2</w:t>
        </w:r>
      </w:hyperlink>
      <w:r>
        <w:t xml:space="preserve"> настоящего Закона, в письменной форме сообщает гражданину о принятом решении по заявлению об оказании бесплатной юридической помощи с указанием мотивов принятия данного решения.</w:t>
      </w:r>
    </w:p>
    <w:p w:rsidR="00CC26C5" w:rsidRDefault="00CC26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г. Москвы от 12.12.2012 N 66)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 xml:space="preserve">5. В случае принятия положительного решения по заявлению об оказании бесплатной юридической помощи адвокат адвокатского образования, указанного в </w:t>
      </w:r>
      <w:hyperlink w:anchor="P77" w:history="1">
        <w:r>
          <w:rPr>
            <w:color w:val="0000FF"/>
          </w:rPr>
          <w:t>части 1</w:t>
        </w:r>
      </w:hyperlink>
      <w:r>
        <w:t xml:space="preserve"> настоящей статьи, заключает с гражданином соглашение об оказании бесплатной юридической помощи. Примерная форма такого соглашения утверждается Правительством Москвы по согласованию с Адвокатской палатой города Москвы.</w:t>
      </w:r>
    </w:p>
    <w:p w:rsidR="00CC26C5" w:rsidRDefault="00CC26C5">
      <w:pPr>
        <w:pStyle w:val="ConsPlusNormal"/>
        <w:jc w:val="both"/>
      </w:pPr>
    </w:p>
    <w:p w:rsidR="00CC26C5" w:rsidRDefault="00CC26C5">
      <w:pPr>
        <w:pStyle w:val="ConsPlusNormal"/>
        <w:ind w:firstLine="540"/>
        <w:jc w:val="both"/>
        <w:outlineLvl w:val="0"/>
      </w:pPr>
      <w:r>
        <w:t>Статья 4. Основания для отказа в оказании бесплатной юридической помощи</w:t>
      </w:r>
    </w:p>
    <w:p w:rsidR="00CC26C5" w:rsidRDefault="00CC26C5">
      <w:pPr>
        <w:pStyle w:val="ConsPlusNormal"/>
        <w:ind w:firstLine="540"/>
        <w:jc w:val="both"/>
      </w:pPr>
    </w:p>
    <w:p w:rsidR="00CC26C5" w:rsidRDefault="00CC26C5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г. Москвы от 12.12.2012 N 66)</w:t>
      </w:r>
    </w:p>
    <w:p w:rsidR="00CC26C5" w:rsidRDefault="00CC26C5">
      <w:pPr>
        <w:pStyle w:val="ConsPlusNormal"/>
        <w:jc w:val="both"/>
      </w:pPr>
    </w:p>
    <w:p w:rsidR="00CC26C5" w:rsidRDefault="00CC26C5">
      <w:pPr>
        <w:pStyle w:val="ConsPlusNormal"/>
        <w:ind w:firstLine="540"/>
        <w:jc w:val="both"/>
      </w:pPr>
      <w:r>
        <w:t xml:space="preserve">1. Бесплатная юридическая помощь адвокатами не оказывается в случаях, предусмотренных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>2. Отказ в оказании гражданину бесплатной юридической помощи может быть обжалован в Адвокатскую палату города Москвы или в суд.</w:t>
      </w:r>
    </w:p>
    <w:p w:rsidR="00CC26C5" w:rsidRDefault="00CC26C5">
      <w:pPr>
        <w:pStyle w:val="ConsPlusNormal"/>
        <w:jc w:val="both"/>
      </w:pPr>
    </w:p>
    <w:p w:rsidR="00CC26C5" w:rsidRDefault="00CC26C5">
      <w:pPr>
        <w:pStyle w:val="ConsPlusNormal"/>
        <w:ind w:firstLine="540"/>
        <w:jc w:val="both"/>
        <w:outlineLvl w:val="0"/>
      </w:pPr>
      <w:r>
        <w:t>Статья 5. Порядок компенсации расходов на оказание бесплатной юридической помощи</w:t>
      </w:r>
    </w:p>
    <w:p w:rsidR="00CC26C5" w:rsidRDefault="00CC26C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г. Москвы от 12.12.2012 N 66)</w:t>
      </w:r>
    </w:p>
    <w:p w:rsidR="00CC26C5" w:rsidRDefault="00CC26C5">
      <w:pPr>
        <w:pStyle w:val="ConsPlusNormal"/>
        <w:jc w:val="both"/>
      </w:pPr>
    </w:p>
    <w:p w:rsidR="00CC26C5" w:rsidRDefault="00CC26C5">
      <w:pPr>
        <w:pStyle w:val="ConsPlusNormal"/>
        <w:ind w:firstLine="540"/>
        <w:jc w:val="both"/>
      </w:pPr>
      <w:bookmarkStart w:id="7" w:name="P97"/>
      <w:bookmarkEnd w:id="7"/>
      <w:r>
        <w:t>1. Компенсация адвокатам, Адвокатской палате города Москвы расходов, связанных с оказанием бесплатной юридической помощи, осуществляется в пределах средств, предусмотренных бюджетом города Москвы на очередной финансовый год.</w:t>
      </w:r>
    </w:p>
    <w:p w:rsidR="00CC26C5" w:rsidRDefault="00CC26C5">
      <w:pPr>
        <w:pStyle w:val="ConsPlusNormal"/>
        <w:jc w:val="both"/>
      </w:pPr>
      <w:r>
        <w:t xml:space="preserve">(часть 1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г. Москвы от 12.12.2012 N 66)</w:t>
      </w:r>
    </w:p>
    <w:p w:rsidR="00CC26C5" w:rsidRDefault="00CC26C5">
      <w:pPr>
        <w:pStyle w:val="ConsPlusNormal"/>
        <w:spacing w:before="220"/>
        <w:ind w:firstLine="540"/>
        <w:jc w:val="both"/>
      </w:pPr>
      <w:r>
        <w:t xml:space="preserve">2. Размер и порядок выплаты компенсации, указанной в </w:t>
      </w:r>
      <w:hyperlink w:anchor="P97" w:history="1">
        <w:r>
          <w:rPr>
            <w:color w:val="0000FF"/>
          </w:rPr>
          <w:t>части 1</w:t>
        </w:r>
      </w:hyperlink>
      <w:r>
        <w:t xml:space="preserve"> настоящей статьи, определяются Правительством Москвы в течение трех месяцев со дня вступления в силу настоящего Закона.</w:t>
      </w:r>
    </w:p>
    <w:p w:rsidR="00CC26C5" w:rsidRDefault="00CC26C5">
      <w:pPr>
        <w:pStyle w:val="ConsPlusNormal"/>
        <w:jc w:val="both"/>
      </w:pPr>
    </w:p>
    <w:p w:rsidR="00CC26C5" w:rsidRDefault="00CC26C5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</w:t>
      </w:r>
    </w:p>
    <w:p w:rsidR="00CC26C5" w:rsidRDefault="00CC26C5">
      <w:pPr>
        <w:pStyle w:val="ConsPlusNormal"/>
        <w:jc w:val="both"/>
      </w:pPr>
    </w:p>
    <w:p w:rsidR="00CC26C5" w:rsidRDefault="00CC26C5">
      <w:pPr>
        <w:pStyle w:val="ConsPlusNormal"/>
        <w:ind w:firstLine="540"/>
        <w:jc w:val="both"/>
      </w:pPr>
      <w:r>
        <w:lastRenderedPageBreak/>
        <w:t>Настоящий Закон вступает в силу через 10 дней после его официального опубликования.</w:t>
      </w:r>
    </w:p>
    <w:p w:rsidR="00CC26C5" w:rsidRDefault="00CC26C5">
      <w:pPr>
        <w:pStyle w:val="ConsPlusNormal"/>
        <w:jc w:val="both"/>
      </w:pPr>
    </w:p>
    <w:p w:rsidR="00CC26C5" w:rsidRDefault="00CC26C5">
      <w:pPr>
        <w:pStyle w:val="ConsPlusNormal"/>
        <w:jc w:val="right"/>
      </w:pPr>
      <w:r>
        <w:t>Мэр Москвы</w:t>
      </w:r>
    </w:p>
    <w:p w:rsidR="00CC26C5" w:rsidRDefault="00CC26C5">
      <w:pPr>
        <w:pStyle w:val="ConsPlusNormal"/>
        <w:jc w:val="right"/>
      </w:pPr>
      <w:r>
        <w:t>Ю.М. Лужков</w:t>
      </w:r>
    </w:p>
    <w:p w:rsidR="00CC26C5" w:rsidRDefault="00CC26C5">
      <w:pPr>
        <w:pStyle w:val="ConsPlusNormal"/>
      </w:pPr>
      <w:r>
        <w:t>Москва, Московская городская Дума</w:t>
      </w:r>
    </w:p>
    <w:p w:rsidR="00CC26C5" w:rsidRDefault="00CC26C5">
      <w:pPr>
        <w:pStyle w:val="ConsPlusNormal"/>
        <w:spacing w:before="220"/>
      </w:pPr>
      <w:r>
        <w:t>4 октября 2006 года</w:t>
      </w:r>
    </w:p>
    <w:p w:rsidR="00CC26C5" w:rsidRDefault="00CC26C5">
      <w:pPr>
        <w:pStyle w:val="ConsPlusNormal"/>
        <w:spacing w:before="220"/>
      </w:pPr>
      <w:r>
        <w:t>N 49</w:t>
      </w:r>
    </w:p>
    <w:p w:rsidR="00CC26C5" w:rsidRDefault="00CC26C5">
      <w:pPr>
        <w:pStyle w:val="ConsPlusNormal"/>
        <w:jc w:val="both"/>
      </w:pPr>
    </w:p>
    <w:p w:rsidR="00CC26C5" w:rsidRDefault="00CC26C5">
      <w:pPr>
        <w:pStyle w:val="ConsPlusNormal"/>
        <w:jc w:val="both"/>
      </w:pPr>
    </w:p>
    <w:p w:rsidR="00CC26C5" w:rsidRDefault="00CC2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629" w:rsidRDefault="005B1629">
      <w:bookmarkStart w:id="8" w:name="_GoBack"/>
      <w:bookmarkEnd w:id="8"/>
    </w:p>
    <w:sectPr w:rsidR="005B1629" w:rsidSect="0035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C5"/>
    <w:rsid w:val="005B1629"/>
    <w:rsid w:val="00C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2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2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D99930D2837641E308159708EE4B5F46D715B094C955F9B0E3C3A2EC65DA64F37E9CAEF7E0D371m3pFG" TargetMode="External"/><Relationship Id="rId18" Type="http://schemas.openxmlformats.org/officeDocument/2006/relationships/hyperlink" Target="consultantplus://offline/ref=78D99930D2837641E3080A8219EE4B5F46DA1FBA9CCA55F9B0E3C3A2EC65DA64F37E9CAEF7E0D370m3p0G" TargetMode="External"/><Relationship Id="rId26" Type="http://schemas.openxmlformats.org/officeDocument/2006/relationships/hyperlink" Target="consultantplus://offline/ref=78D99930D2837641E308159708EE4B5F46D715B094C955F9B0E3C3A2ECm6p5G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78D99930D2837641E3080A8219EE4B5F46DA1FBA9CCA55F9B0E3C3A2EC65DA64F37E9CAEF7E0D371m3p6G" TargetMode="External"/><Relationship Id="rId34" Type="http://schemas.openxmlformats.org/officeDocument/2006/relationships/hyperlink" Target="consultantplus://offline/ref=78D99930D2837641E3080A8219EE4B5F46DB1DBD91CA55F9B0E3C3A2EC65DA64F37E9CAEF7E0D373m3pFG" TargetMode="External"/><Relationship Id="rId7" Type="http://schemas.openxmlformats.org/officeDocument/2006/relationships/hyperlink" Target="consultantplus://offline/ref=78D99930D2837641E3080A8219EE4B5F46DA1FBA9CCA55F9B0E3C3A2EC65DA64F37E9CAEF7E0D370m3p3G" TargetMode="External"/><Relationship Id="rId12" Type="http://schemas.openxmlformats.org/officeDocument/2006/relationships/hyperlink" Target="consultantplus://offline/ref=78D99930D2837641E308159708EE4B5F46D614B197CC55F9B0E3C3A2EC65DA64F37E9CAEFFmEp0G" TargetMode="External"/><Relationship Id="rId17" Type="http://schemas.openxmlformats.org/officeDocument/2006/relationships/hyperlink" Target="consultantplus://offline/ref=78D99930D2837641E3080A8219EE4B5F46DB1DBD91CA55F9B0E3C3A2EC65DA64F37E9CAEF7E0D371m3p4G" TargetMode="External"/><Relationship Id="rId25" Type="http://schemas.openxmlformats.org/officeDocument/2006/relationships/hyperlink" Target="consultantplus://offline/ref=78D99930D2837641E3080A8219EE4B5F46DB1DBD91CA55F9B0E3C3A2EC65DA64F37E9CAEF7E0D372m3p2G" TargetMode="External"/><Relationship Id="rId33" Type="http://schemas.openxmlformats.org/officeDocument/2006/relationships/hyperlink" Target="consultantplus://offline/ref=78D99930D2837641E3080A8219EE4B5F46DB1DBD91CA55F9B0E3C3A2EC65DA64F37E9CAEF7E0D373m3pE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D99930D2837641E308159708EE4B5F46D715B094C955F9B0E3C3A2ECm6p5G" TargetMode="External"/><Relationship Id="rId20" Type="http://schemas.openxmlformats.org/officeDocument/2006/relationships/hyperlink" Target="consultantplus://offline/ref=78D99930D2837641E3080A8219EE4B5F46DA1FBA9CCA55F9B0E3C3A2EC65DA64F37E9CAEF7E0D370m3pEG" TargetMode="External"/><Relationship Id="rId29" Type="http://schemas.openxmlformats.org/officeDocument/2006/relationships/hyperlink" Target="consultantplus://offline/ref=78D99930D2837641E3080A8219EE4B5F46DB1DBD91CA55F9B0E3C3A2EC65DA64F37E9CAEF7E0D373m3p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D99930D2837641E3080A8219EE4B5F46DB1DBD91CA55F9B0E3C3A2EC65DA64F37E9CAEF7E0D370m3p3G" TargetMode="External"/><Relationship Id="rId11" Type="http://schemas.openxmlformats.org/officeDocument/2006/relationships/hyperlink" Target="consultantplus://offline/ref=78D99930D2837641E308159708EE4B5F45DE1CB896C355F9B0E3C3A2ECm6p5G" TargetMode="External"/><Relationship Id="rId24" Type="http://schemas.openxmlformats.org/officeDocument/2006/relationships/hyperlink" Target="consultantplus://offline/ref=78D99930D2837641E3080A8219EE4B5F46DA15BC90CA55F9B0E3C3A2EC65DA64F37E9CAEF7E0D370m3pFG" TargetMode="External"/><Relationship Id="rId32" Type="http://schemas.openxmlformats.org/officeDocument/2006/relationships/hyperlink" Target="consultantplus://offline/ref=78D99930D2837641E3080A8219EE4B5F46DB1DBD91CA55F9B0E3C3A2EC65DA64F37E9CAEF7E0D373m3pEG" TargetMode="External"/><Relationship Id="rId37" Type="http://schemas.openxmlformats.org/officeDocument/2006/relationships/hyperlink" Target="consultantplus://offline/ref=78D99930D2837641E3080A8219EE4B5F46DB1DBD91CA55F9B0E3C3A2EC65DA64F37E9CAEF7E0D374m3p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D99930D2837641E3080A8219EE4B5F46DB1DBD91CA55F9B0E3C3A2EC65DA64F37E9CAEF7E0D370m3p0G" TargetMode="External"/><Relationship Id="rId23" Type="http://schemas.openxmlformats.org/officeDocument/2006/relationships/hyperlink" Target="consultantplus://offline/ref=78D99930D2837641E308159708EE4B5F45DF1DBF91C855F9B0E3C3A2ECm6p5G" TargetMode="External"/><Relationship Id="rId28" Type="http://schemas.openxmlformats.org/officeDocument/2006/relationships/hyperlink" Target="consultantplus://offline/ref=78D99930D2837641E3080A8219EE4B5F46DA1FBA9CCA55F9B0E3C3A2EC65DA64F37E9CAEF7E0D371m3p7G" TargetMode="External"/><Relationship Id="rId36" Type="http://schemas.openxmlformats.org/officeDocument/2006/relationships/hyperlink" Target="consultantplus://offline/ref=78D99930D2837641E3080A8219EE4B5F46DB1DBD91CA55F9B0E3C3A2EC65DA64F37E9CAEF7E0D374m3p5G" TargetMode="External"/><Relationship Id="rId10" Type="http://schemas.openxmlformats.org/officeDocument/2006/relationships/hyperlink" Target="consultantplus://offline/ref=78D99930D2837641E308159708EE4B5F45D71BBD9E9C02FBE1B6CDmAp7G" TargetMode="External"/><Relationship Id="rId19" Type="http://schemas.openxmlformats.org/officeDocument/2006/relationships/hyperlink" Target="consultantplus://offline/ref=78D99930D2837641E3080A8219EE4B5F46DA1FBA9CCA55F9B0E3C3A2EC65DA64F37E9CAEF7E0D370m3p1G" TargetMode="External"/><Relationship Id="rId31" Type="http://schemas.openxmlformats.org/officeDocument/2006/relationships/hyperlink" Target="consultantplus://offline/ref=78D99930D2837641E3080A8219EE4B5F46DB1DBD91CA55F9B0E3C3A2EC65DA64F37E9CAEF7E0D373m3p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D99930D2837641E3080A8219EE4B5F46D914BE95C255F9B0E3C3A2EC65DA64F37E9CAEF7E0D370m3p3G" TargetMode="External"/><Relationship Id="rId14" Type="http://schemas.openxmlformats.org/officeDocument/2006/relationships/hyperlink" Target="consultantplus://offline/ref=78D99930D2837641E3080A8219EE4B5F46DB1DBD91CA55F9B0E3C3A2EC65DA64F37E9CAEF7E0D370m3p3G" TargetMode="External"/><Relationship Id="rId22" Type="http://schemas.openxmlformats.org/officeDocument/2006/relationships/hyperlink" Target="consultantplus://offline/ref=78D99930D2837641E3080A8219EE4B5F46D914BE95C255F9B0E3C3A2EC65DA64F37E9CAEF7E0D370m3p3G" TargetMode="External"/><Relationship Id="rId27" Type="http://schemas.openxmlformats.org/officeDocument/2006/relationships/hyperlink" Target="consultantplus://offline/ref=78D99930D2837641E3080A8219EE4B5F46DB1DBD91CA55F9B0E3C3A2EC65DA64F37E9CAEF7E0D372m3p0G" TargetMode="External"/><Relationship Id="rId30" Type="http://schemas.openxmlformats.org/officeDocument/2006/relationships/hyperlink" Target="consultantplus://offline/ref=78D99930D2837641E308159708EE4B5F45DE18BD90CD55F9B0E3C3A2ECm6p5G" TargetMode="External"/><Relationship Id="rId35" Type="http://schemas.openxmlformats.org/officeDocument/2006/relationships/hyperlink" Target="consultantplus://offline/ref=78D99930D2837641E308159708EE4B5F46D715B094C955F9B0E3C3A2ECm6p5G" TargetMode="External"/><Relationship Id="rId8" Type="http://schemas.openxmlformats.org/officeDocument/2006/relationships/hyperlink" Target="consultantplus://offline/ref=78D99930D2837641E3080A8219EE4B5F46DA15BC90CA55F9B0E3C3A2EC65DA64F37E9CAEF7E0D370m3pF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2017-06-30T06:41:00Z</dcterms:created>
  <dcterms:modified xsi:type="dcterms:W3CDTF">2017-06-30T06:42:00Z</dcterms:modified>
</cp:coreProperties>
</file>